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0B1B0" w14:textId="439E9AB3" w:rsidR="00732233" w:rsidRDefault="00400740" w:rsidP="00732233">
      <w:pPr>
        <w:pStyle w:val="NormalWeb"/>
      </w:pPr>
      <w:r>
        <w:rPr>
          <w:rFonts w:ascii="Calibri,Bold" w:hAnsi="Calibri,Bold"/>
          <w:sz w:val="48"/>
          <w:szCs w:val="48"/>
        </w:rPr>
        <w:t xml:space="preserve">REGISTRATION DATA </w:t>
      </w:r>
      <w:r w:rsidR="00732233">
        <w:rPr>
          <w:rFonts w:ascii="Calibri,Bold" w:hAnsi="Calibri,Bold"/>
          <w:sz w:val="48"/>
          <w:szCs w:val="48"/>
        </w:rPr>
        <w:t xml:space="preserve">ACCESS POLICY </w:t>
      </w:r>
    </w:p>
    <w:p w14:paraId="4756FB62" w14:textId="36A19520" w:rsidR="00732233" w:rsidRDefault="00732233" w:rsidP="00732233">
      <w:pPr>
        <w:pStyle w:val="NormalWeb"/>
        <w:rPr>
          <w:rFonts w:ascii="Calibri" w:hAnsi="Calibri"/>
          <w:sz w:val="22"/>
          <w:szCs w:val="22"/>
        </w:rPr>
      </w:pPr>
      <w:r>
        <w:rPr>
          <w:rFonts w:ascii="Calibri,Bold" w:hAnsi="Calibri,Bold"/>
          <w:sz w:val="22"/>
          <w:szCs w:val="22"/>
        </w:rPr>
        <w:t xml:space="preserve">Title: </w:t>
      </w:r>
      <w:r w:rsidR="00400740">
        <w:rPr>
          <w:rFonts w:ascii="Calibri" w:hAnsi="Calibri"/>
          <w:sz w:val="22"/>
          <w:szCs w:val="22"/>
        </w:rPr>
        <w:t>Registration Data</w:t>
      </w:r>
      <w:r>
        <w:rPr>
          <w:rFonts w:ascii="Calibri" w:hAnsi="Calibri"/>
          <w:sz w:val="22"/>
          <w:szCs w:val="22"/>
        </w:rPr>
        <w:t xml:space="preserve"> Access Policy </w:t>
      </w:r>
    </w:p>
    <w:p w14:paraId="067D8DC0" w14:textId="7366BC69" w:rsidR="00732233" w:rsidRDefault="00732233" w:rsidP="00732233">
      <w:pPr>
        <w:pStyle w:val="NormalWeb"/>
      </w:pPr>
      <w:r>
        <w:rPr>
          <w:rFonts w:ascii="Calibri,Bold" w:hAnsi="Calibri,Bold"/>
          <w:sz w:val="22"/>
          <w:szCs w:val="22"/>
        </w:rPr>
        <w:t>Version Control</w:t>
      </w:r>
      <w:r>
        <w:rPr>
          <w:rFonts w:ascii="Calibri" w:hAnsi="Calibri"/>
          <w:sz w:val="22"/>
          <w:szCs w:val="22"/>
        </w:rPr>
        <w:t xml:space="preserve">: 1.0 </w:t>
      </w:r>
    </w:p>
    <w:p w14:paraId="64150B29" w14:textId="19C5AA18" w:rsidR="00D57A27" w:rsidRDefault="00732233" w:rsidP="00732233">
      <w:pPr>
        <w:pStyle w:val="NormalWeb"/>
        <w:rPr>
          <w:rFonts w:ascii="Calibri" w:hAnsi="Calibri"/>
          <w:sz w:val="22"/>
          <w:szCs w:val="22"/>
        </w:rPr>
      </w:pPr>
      <w:r>
        <w:rPr>
          <w:rFonts w:ascii="Calibri,Bold" w:hAnsi="Calibri,Bold"/>
          <w:sz w:val="22"/>
          <w:szCs w:val="22"/>
        </w:rPr>
        <w:t>Date of Implementation</w:t>
      </w:r>
      <w:r>
        <w:rPr>
          <w:rFonts w:ascii="Calibri" w:hAnsi="Calibri"/>
          <w:sz w:val="22"/>
          <w:szCs w:val="22"/>
        </w:rPr>
        <w:t xml:space="preserve">: </w:t>
      </w:r>
      <w:r w:rsidR="00266D04">
        <w:rPr>
          <w:rFonts w:ascii="Calibri" w:hAnsi="Calibri"/>
          <w:sz w:val="22"/>
          <w:szCs w:val="22"/>
        </w:rPr>
        <w:t>February 28, 2020</w:t>
      </w:r>
      <w:r>
        <w:rPr>
          <w:rFonts w:ascii="Calibri" w:hAnsi="Calibri"/>
          <w:sz w:val="22"/>
          <w:szCs w:val="22"/>
        </w:rPr>
        <w:t xml:space="preserve"> </w:t>
      </w:r>
    </w:p>
    <w:p w14:paraId="19B3A5F1" w14:textId="0943AC1B" w:rsidR="00732233" w:rsidRPr="007918B1" w:rsidRDefault="004B204B" w:rsidP="00732233">
      <w:pPr>
        <w:pStyle w:val="NormalWeb"/>
        <w:rPr>
          <w:b/>
          <w:bCs/>
        </w:rPr>
      </w:pPr>
      <w:r w:rsidRPr="007918B1">
        <w:rPr>
          <w:rFonts w:ascii="Calibri,Bold" w:hAnsi="Calibri,Bold"/>
          <w:b/>
          <w:bCs/>
          <w:sz w:val="22"/>
          <w:szCs w:val="22"/>
        </w:rPr>
        <w:t xml:space="preserve">1.0 </w:t>
      </w:r>
      <w:r w:rsidR="00732233" w:rsidRPr="007918B1">
        <w:rPr>
          <w:rFonts w:ascii="Calibri,Bold" w:hAnsi="Calibri,Bold"/>
          <w:b/>
          <w:bCs/>
          <w:sz w:val="22"/>
          <w:szCs w:val="22"/>
        </w:rPr>
        <w:t xml:space="preserve">Summary </w:t>
      </w:r>
    </w:p>
    <w:p w14:paraId="1BF1C1F4" w14:textId="6FE2CD21" w:rsidR="00732233" w:rsidRDefault="00732233" w:rsidP="00732233">
      <w:pPr>
        <w:pStyle w:val="NormalWeb"/>
      </w:pPr>
      <w:r>
        <w:rPr>
          <w:rFonts w:ascii="Calibri" w:hAnsi="Calibri"/>
          <w:sz w:val="22"/>
          <w:szCs w:val="22"/>
        </w:rPr>
        <w:t xml:space="preserve">This document outlines how the Registry Operator complies with the </w:t>
      </w:r>
      <w:r w:rsidR="00400740">
        <w:rPr>
          <w:rFonts w:ascii="Calibri" w:hAnsi="Calibri"/>
          <w:sz w:val="22"/>
          <w:szCs w:val="22"/>
        </w:rPr>
        <w:t>Registration Data</w:t>
      </w:r>
      <w:r>
        <w:rPr>
          <w:rFonts w:ascii="Calibri" w:hAnsi="Calibri"/>
          <w:sz w:val="22"/>
          <w:szCs w:val="22"/>
        </w:rPr>
        <w:t xml:space="preserve"> contractual obligations set forth in its Registry Agreement</w:t>
      </w:r>
      <w:r w:rsidR="00400740">
        <w:rPr>
          <w:rFonts w:ascii="Calibri" w:hAnsi="Calibri"/>
          <w:sz w:val="22"/>
          <w:szCs w:val="22"/>
        </w:rPr>
        <w:t xml:space="preserve">, the </w:t>
      </w:r>
      <w:r w:rsidR="00400740" w:rsidRPr="00400740">
        <w:rPr>
          <w:rFonts w:ascii="Calibri" w:hAnsi="Calibri"/>
          <w:sz w:val="22"/>
          <w:szCs w:val="22"/>
        </w:rPr>
        <w:t>Temporary Specification for gTLD Registration Data</w:t>
      </w:r>
      <w:r w:rsidR="00400740">
        <w:rPr>
          <w:rFonts w:ascii="Calibri" w:hAnsi="Calibri"/>
          <w:sz w:val="22"/>
          <w:szCs w:val="22"/>
        </w:rPr>
        <w:t xml:space="preserve"> (effective as of 245 May 2018)</w:t>
      </w:r>
      <w:r>
        <w:rPr>
          <w:rFonts w:ascii="Calibri" w:hAnsi="Calibri"/>
          <w:sz w:val="22"/>
          <w:szCs w:val="22"/>
        </w:rPr>
        <w:t xml:space="preserve"> and the contractual limitations on all third parties that use this service. </w:t>
      </w:r>
    </w:p>
    <w:p w14:paraId="24AA7859" w14:textId="57AC0BA6" w:rsidR="00732233" w:rsidRPr="007918B1" w:rsidRDefault="00D57A27" w:rsidP="00732233">
      <w:pPr>
        <w:pStyle w:val="NormalWeb"/>
        <w:rPr>
          <w:b/>
          <w:bCs/>
        </w:rPr>
      </w:pPr>
      <w:r w:rsidRPr="007918B1">
        <w:rPr>
          <w:rFonts w:ascii="Calibri,Bold" w:hAnsi="Calibri,Bold"/>
          <w:b/>
          <w:bCs/>
          <w:sz w:val="22"/>
          <w:szCs w:val="22"/>
        </w:rPr>
        <w:t>2</w:t>
      </w:r>
      <w:r w:rsidR="004B204B" w:rsidRPr="007918B1">
        <w:rPr>
          <w:rFonts w:ascii="Calibri,Bold" w:hAnsi="Calibri,Bold"/>
          <w:b/>
          <w:bCs/>
          <w:sz w:val="22"/>
          <w:szCs w:val="22"/>
        </w:rPr>
        <w:t xml:space="preserve">.0 </w:t>
      </w:r>
      <w:r w:rsidR="00732233" w:rsidRPr="007918B1">
        <w:rPr>
          <w:rFonts w:ascii="Calibri,Bold" w:hAnsi="Calibri,Bold"/>
          <w:b/>
          <w:bCs/>
          <w:sz w:val="22"/>
          <w:szCs w:val="22"/>
        </w:rPr>
        <w:t xml:space="preserve">Access to </w:t>
      </w:r>
      <w:r w:rsidR="00400740">
        <w:rPr>
          <w:rFonts w:ascii="Calibri,Bold" w:hAnsi="Calibri,Bold"/>
          <w:b/>
          <w:bCs/>
          <w:sz w:val="22"/>
          <w:szCs w:val="22"/>
        </w:rPr>
        <w:t xml:space="preserve">Registration </w:t>
      </w:r>
      <w:r w:rsidR="00732233" w:rsidRPr="007918B1">
        <w:rPr>
          <w:rFonts w:ascii="Calibri,Bold" w:hAnsi="Calibri,Bold"/>
          <w:b/>
          <w:bCs/>
          <w:sz w:val="22"/>
          <w:szCs w:val="22"/>
        </w:rPr>
        <w:t xml:space="preserve">Data </w:t>
      </w:r>
    </w:p>
    <w:p w14:paraId="08A38B8A" w14:textId="7FC4B0B9" w:rsidR="00732233" w:rsidRDefault="00732233" w:rsidP="00732233">
      <w:pPr>
        <w:pStyle w:val="NormalWeb"/>
      </w:pPr>
      <w:r>
        <w:rPr>
          <w:rFonts w:ascii="Calibri" w:hAnsi="Calibri"/>
          <w:sz w:val="22"/>
          <w:szCs w:val="22"/>
        </w:rPr>
        <w:t>Registry Operator is required to collect and provide domain name registration information (“</w:t>
      </w:r>
      <w:r w:rsidR="00400740">
        <w:rPr>
          <w:rFonts w:ascii="Calibri" w:hAnsi="Calibri"/>
          <w:sz w:val="22"/>
          <w:szCs w:val="22"/>
        </w:rPr>
        <w:t xml:space="preserve">Registration </w:t>
      </w:r>
      <w:r>
        <w:rPr>
          <w:rFonts w:ascii="Calibri" w:hAnsi="Calibri"/>
          <w:sz w:val="22"/>
          <w:szCs w:val="22"/>
        </w:rPr>
        <w:t xml:space="preserve">Data”) for </w:t>
      </w:r>
      <w:r w:rsidR="00AD0FD4">
        <w:rPr>
          <w:rFonts w:ascii="Calibri" w:hAnsi="Calibri"/>
          <w:sz w:val="22"/>
          <w:szCs w:val="22"/>
        </w:rPr>
        <w:t>certain limited</w:t>
      </w:r>
      <w:r>
        <w:rPr>
          <w:rFonts w:ascii="Calibri" w:hAnsi="Calibri"/>
          <w:sz w:val="22"/>
          <w:szCs w:val="22"/>
        </w:rPr>
        <w:t xml:space="preserve"> purposes. Registry Operator through its Registry Service Provider enables access to </w:t>
      </w:r>
      <w:r w:rsidR="00400740">
        <w:rPr>
          <w:rFonts w:ascii="Calibri" w:hAnsi="Calibri"/>
          <w:sz w:val="22"/>
          <w:szCs w:val="22"/>
        </w:rPr>
        <w:t xml:space="preserve">Registration </w:t>
      </w:r>
      <w:r>
        <w:rPr>
          <w:rFonts w:ascii="Calibri" w:hAnsi="Calibri"/>
          <w:sz w:val="22"/>
          <w:szCs w:val="22"/>
        </w:rPr>
        <w:t xml:space="preserve">Data through a standard text-based network protocol on port 43 and as a standard web-based interface at </w:t>
      </w:r>
      <w:proofErr w:type="spellStart"/>
      <w:r>
        <w:rPr>
          <w:rFonts w:ascii="Calibri" w:hAnsi="Calibri"/>
          <w:sz w:val="22"/>
          <w:szCs w:val="22"/>
        </w:rPr>
        <w:t>whois.nic.</w:t>
      </w:r>
      <w:r w:rsidR="00AD0FD4">
        <w:rPr>
          <w:rFonts w:ascii="Calibri" w:hAnsi="Calibri"/>
          <w:sz w:val="22"/>
          <w:szCs w:val="22"/>
        </w:rPr>
        <w:t>CPA</w:t>
      </w:r>
      <w:proofErr w:type="spellEnd"/>
      <w:r>
        <w:rPr>
          <w:rFonts w:ascii="Calibri" w:hAnsi="Calibri"/>
          <w:sz w:val="22"/>
          <w:szCs w:val="22"/>
        </w:rPr>
        <w:t xml:space="preserve">. Both interfaces are publicly available at no cost to the user and are reachable worldwide. </w:t>
      </w:r>
    </w:p>
    <w:p w14:paraId="7DF42D88" w14:textId="7482DC45" w:rsidR="00732233" w:rsidRPr="007918B1" w:rsidRDefault="004B204B" w:rsidP="00732233">
      <w:pPr>
        <w:pStyle w:val="NormalWeb"/>
        <w:rPr>
          <w:b/>
          <w:bCs/>
        </w:rPr>
      </w:pPr>
      <w:r w:rsidRPr="007918B1">
        <w:rPr>
          <w:rFonts w:ascii="Calibri,Bold" w:hAnsi="Calibri,Bold"/>
          <w:b/>
          <w:bCs/>
          <w:sz w:val="22"/>
          <w:szCs w:val="22"/>
        </w:rPr>
        <w:t xml:space="preserve">3.0 </w:t>
      </w:r>
      <w:r w:rsidR="00732233" w:rsidRPr="007918B1">
        <w:rPr>
          <w:rFonts w:ascii="Calibri,Bold" w:hAnsi="Calibri,Bold"/>
          <w:b/>
          <w:bCs/>
          <w:sz w:val="22"/>
          <w:szCs w:val="22"/>
        </w:rPr>
        <w:t xml:space="preserve">Terms of Use </w:t>
      </w:r>
    </w:p>
    <w:p w14:paraId="1B83B00C" w14:textId="13160160" w:rsidR="00732233" w:rsidRDefault="00732233" w:rsidP="00732233">
      <w:pPr>
        <w:pStyle w:val="NormalWeb"/>
      </w:pPr>
      <w:r>
        <w:rPr>
          <w:rFonts w:ascii="Calibri" w:hAnsi="Calibri"/>
          <w:sz w:val="22"/>
          <w:szCs w:val="22"/>
        </w:rPr>
        <w:t xml:space="preserve">By accessing </w:t>
      </w:r>
      <w:r w:rsidR="00400740">
        <w:rPr>
          <w:rFonts w:ascii="Calibri" w:hAnsi="Calibri"/>
          <w:sz w:val="22"/>
          <w:szCs w:val="22"/>
        </w:rPr>
        <w:t xml:space="preserve">Registration </w:t>
      </w:r>
      <w:r>
        <w:rPr>
          <w:rFonts w:ascii="Calibri" w:hAnsi="Calibri"/>
          <w:sz w:val="22"/>
          <w:szCs w:val="22"/>
        </w:rPr>
        <w:t xml:space="preserve">Data made available by Registry Operator, you agree that you will use the </w:t>
      </w:r>
      <w:r w:rsidR="00400740">
        <w:rPr>
          <w:rFonts w:ascii="Calibri" w:hAnsi="Calibri"/>
          <w:sz w:val="22"/>
          <w:szCs w:val="22"/>
        </w:rPr>
        <w:t xml:space="preserve">Registration </w:t>
      </w:r>
      <w:r>
        <w:rPr>
          <w:rFonts w:ascii="Calibri" w:hAnsi="Calibri"/>
          <w:sz w:val="22"/>
          <w:szCs w:val="22"/>
        </w:rPr>
        <w:t xml:space="preserve">Data only for lawful purposes. </w:t>
      </w:r>
    </w:p>
    <w:p w14:paraId="260576BB" w14:textId="240B46CC" w:rsidR="00732233" w:rsidRDefault="004B204B" w:rsidP="00D57A27">
      <w:pPr>
        <w:pStyle w:val="NormalWeb"/>
      </w:pPr>
      <w:r>
        <w:rPr>
          <w:rFonts w:ascii="Calibri" w:hAnsi="Calibri"/>
          <w:sz w:val="22"/>
          <w:szCs w:val="22"/>
        </w:rPr>
        <w:t>3</w:t>
      </w:r>
      <w:r w:rsidR="00732233">
        <w:rPr>
          <w:rFonts w:ascii="Calibri" w:hAnsi="Calibri"/>
          <w:sz w:val="22"/>
          <w:szCs w:val="22"/>
        </w:rPr>
        <w:t xml:space="preserve">.1 Under no circumstance shall the data or the systems of Registry Operator and/or Registry Service Provider be used to: </w:t>
      </w:r>
    </w:p>
    <w:p w14:paraId="3AA8AA84" w14:textId="4535F2E4" w:rsidR="00732233" w:rsidRDefault="004B204B" w:rsidP="00D57A27">
      <w:pPr>
        <w:pStyle w:val="NormalWeb"/>
      </w:pPr>
      <w:r>
        <w:rPr>
          <w:rFonts w:ascii="Calibri" w:hAnsi="Calibri"/>
          <w:sz w:val="22"/>
          <w:szCs w:val="22"/>
        </w:rPr>
        <w:t>3</w:t>
      </w:r>
      <w:r w:rsidR="00732233">
        <w:rPr>
          <w:rFonts w:ascii="Calibri" w:hAnsi="Calibri"/>
          <w:sz w:val="22"/>
          <w:szCs w:val="22"/>
        </w:rPr>
        <w:t xml:space="preserve">.1.1  Allow, enable, or otherwise support the transmission of mass unsolicited, commercial advertising or solicitations via, email, telephone or facsimile; or </w:t>
      </w:r>
    </w:p>
    <w:p w14:paraId="73A267D6" w14:textId="2C8AA24E" w:rsidR="00732233" w:rsidRDefault="004B204B" w:rsidP="00D57A27">
      <w:pPr>
        <w:pStyle w:val="NormalWeb"/>
      </w:pPr>
      <w:r>
        <w:rPr>
          <w:rFonts w:ascii="Calibri" w:hAnsi="Calibri"/>
          <w:sz w:val="22"/>
          <w:szCs w:val="22"/>
        </w:rPr>
        <w:t>3</w:t>
      </w:r>
      <w:r w:rsidR="00732233">
        <w:rPr>
          <w:rFonts w:ascii="Calibri" w:hAnsi="Calibri"/>
          <w:sz w:val="22"/>
          <w:szCs w:val="22"/>
        </w:rPr>
        <w:t xml:space="preserve">.1.2  Enable high volume, automated, electronic processes that send queries or data to the systems of Registry Operator, Registry Service Provider, or Registrar except as reasonably necessary to register domain names or modify existing registrations. </w:t>
      </w:r>
    </w:p>
    <w:p w14:paraId="38766D6F" w14:textId="4E3F712D" w:rsidR="00732233" w:rsidRDefault="004B204B" w:rsidP="00732233">
      <w:pPr>
        <w:pStyle w:val="NormalWeb"/>
      </w:pPr>
      <w:r>
        <w:rPr>
          <w:rFonts w:ascii="Calibri" w:hAnsi="Calibri"/>
          <w:sz w:val="22"/>
          <w:szCs w:val="22"/>
        </w:rPr>
        <w:t>3</w:t>
      </w:r>
      <w:r w:rsidR="00732233">
        <w:rPr>
          <w:rFonts w:ascii="Calibri" w:hAnsi="Calibri"/>
          <w:sz w:val="22"/>
          <w:szCs w:val="22"/>
        </w:rPr>
        <w:t xml:space="preserve">.2 The compilation, repackaging, disseminations or other use of the </w:t>
      </w:r>
      <w:r w:rsidR="00400740">
        <w:rPr>
          <w:rFonts w:ascii="Calibri" w:hAnsi="Calibri"/>
          <w:sz w:val="22"/>
          <w:szCs w:val="22"/>
        </w:rPr>
        <w:t>Registration Data</w:t>
      </w:r>
      <w:r w:rsidR="00732233">
        <w:rPr>
          <w:rFonts w:ascii="Calibri" w:hAnsi="Calibri"/>
          <w:sz w:val="22"/>
          <w:szCs w:val="22"/>
        </w:rPr>
        <w:t xml:space="preserve"> </w:t>
      </w:r>
      <w:proofErr w:type="spellStart"/>
      <w:r w:rsidR="00732233">
        <w:rPr>
          <w:rFonts w:ascii="Calibri" w:hAnsi="Calibri"/>
          <w:sz w:val="22"/>
          <w:szCs w:val="22"/>
        </w:rPr>
        <w:t>Data</w:t>
      </w:r>
      <w:proofErr w:type="spellEnd"/>
      <w:r w:rsidR="00732233">
        <w:rPr>
          <w:rFonts w:ascii="Calibri" w:hAnsi="Calibri"/>
          <w:sz w:val="22"/>
          <w:szCs w:val="22"/>
        </w:rPr>
        <w:t xml:space="preserve"> is expressly prohibited without the prior consent of Registry Operator. </w:t>
      </w:r>
    </w:p>
    <w:p w14:paraId="32511C5C" w14:textId="71FB91B5" w:rsidR="00732233" w:rsidRDefault="004B204B" w:rsidP="00732233">
      <w:pPr>
        <w:pStyle w:val="NormalWeb"/>
      </w:pPr>
      <w:r>
        <w:rPr>
          <w:rFonts w:ascii="Calibri" w:hAnsi="Calibri"/>
          <w:sz w:val="22"/>
          <w:szCs w:val="22"/>
        </w:rPr>
        <w:lastRenderedPageBreak/>
        <w:t>3</w:t>
      </w:r>
      <w:r w:rsidR="00732233">
        <w:rPr>
          <w:rFonts w:ascii="Calibri" w:hAnsi="Calibri"/>
          <w:sz w:val="22"/>
          <w:szCs w:val="22"/>
        </w:rPr>
        <w:t xml:space="preserve">.3 Registry Operator reserves the right to restrict third party access to </w:t>
      </w:r>
      <w:r w:rsidR="00400740">
        <w:rPr>
          <w:rFonts w:ascii="Calibri" w:hAnsi="Calibri"/>
          <w:sz w:val="22"/>
          <w:szCs w:val="22"/>
        </w:rPr>
        <w:t xml:space="preserve">Registration </w:t>
      </w:r>
      <w:r w:rsidR="00732233">
        <w:rPr>
          <w:rFonts w:ascii="Calibri" w:hAnsi="Calibri"/>
          <w:sz w:val="22"/>
          <w:szCs w:val="22"/>
        </w:rPr>
        <w:t xml:space="preserve">Data through these public resources in its sole discretion to ensure operational stability. </w:t>
      </w:r>
    </w:p>
    <w:p w14:paraId="6CB9B183" w14:textId="51924B8C" w:rsidR="00732233" w:rsidRDefault="004B204B" w:rsidP="00732233">
      <w:pPr>
        <w:pStyle w:val="NormalWeb"/>
      </w:pPr>
      <w:r>
        <w:rPr>
          <w:rFonts w:ascii="Calibri" w:hAnsi="Calibri"/>
          <w:sz w:val="22"/>
          <w:szCs w:val="22"/>
        </w:rPr>
        <w:t>3</w:t>
      </w:r>
      <w:r w:rsidR="00732233">
        <w:rPr>
          <w:rFonts w:ascii="Calibri" w:hAnsi="Calibri"/>
          <w:sz w:val="22"/>
          <w:szCs w:val="22"/>
        </w:rPr>
        <w:t xml:space="preserve">.4 Registry Operator may restrict or block access to </w:t>
      </w:r>
      <w:r w:rsidR="00400740">
        <w:rPr>
          <w:rFonts w:ascii="Calibri" w:hAnsi="Calibri"/>
          <w:sz w:val="22"/>
          <w:szCs w:val="22"/>
        </w:rPr>
        <w:t xml:space="preserve">Registration </w:t>
      </w:r>
      <w:r w:rsidR="00732233">
        <w:rPr>
          <w:rFonts w:ascii="Calibri" w:hAnsi="Calibri"/>
          <w:sz w:val="22"/>
          <w:szCs w:val="22"/>
        </w:rPr>
        <w:t xml:space="preserve">Data for failure to abide by the Terms of Use. </w:t>
      </w:r>
    </w:p>
    <w:p w14:paraId="6926B31B" w14:textId="77777777" w:rsidR="004B204B" w:rsidRPr="007918B1" w:rsidRDefault="004B204B" w:rsidP="004B204B">
      <w:pPr>
        <w:pStyle w:val="NormalWeb"/>
        <w:rPr>
          <w:b/>
          <w:bCs/>
        </w:rPr>
      </w:pPr>
      <w:r w:rsidRPr="007918B1">
        <w:rPr>
          <w:rFonts w:ascii="Calibri,Bold" w:hAnsi="Calibri,Bold"/>
          <w:b/>
          <w:bCs/>
          <w:sz w:val="22"/>
          <w:szCs w:val="22"/>
        </w:rPr>
        <w:t>4</w:t>
      </w:r>
      <w:r w:rsidR="00732233" w:rsidRPr="007918B1">
        <w:rPr>
          <w:rFonts w:ascii="Calibri,Bold" w:hAnsi="Calibri,Bold"/>
          <w:b/>
          <w:bCs/>
          <w:sz w:val="22"/>
          <w:szCs w:val="22"/>
        </w:rPr>
        <w:t xml:space="preserve">.0  Disclaimer </w:t>
      </w:r>
    </w:p>
    <w:p w14:paraId="7A9E1F47" w14:textId="006D1173" w:rsidR="00732233" w:rsidRDefault="00732233" w:rsidP="00732233">
      <w:pPr>
        <w:pStyle w:val="NormalWeb"/>
      </w:pPr>
      <w:r>
        <w:rPr>
          <w:rFonts w:ascii="Calibri" w:hAnsi="Calibri"/>
          <w:sz w:val="22"/>
          <w:szCs w:val="22"/>
        </w:rPr>
        <w:t xml:space="preserve">Registry Operator provides the public </w:t>
      </w:r>
      <w:r w:rsidR="00400740">
        <w:rPr>
          <w:rFonts w:ascii="Calibri" w:hAnsi="Calibri"/>
          <w:sz w:val="22"/>
          <w:szCs w:val="22"/>
        </w:rPr>
        <w:t xml:space="preserve">Registration </w:t>
      </w:r>
      <w:r>
        <w:rPr>
          <w:rFonts w:ascii="Calibri" w:hAnsi="Calibri"/>
          <w:sz w:val="22"/>
          <w:szCs w:val="22"/>
        </w:rPr>
        <w:t xml:space="preserve">Data for information purposes </w:t>
      </w:r>
      <w:proofErr w:type="gramStart"/>
      <w:r>
        <w:rPr>
          <w:rFonts w:ascii="Calibri" w:hAnsi="Calibri"/>
          <w:sz w:val="22"/>
          <w:szCs w:val="22"/>
        </w:rPr>
        <w:t>only, and</w:t>
      </w:r>
      <w:proofErr w:type="gramEnd"/>
      <w:r>
        <w:rPr>
          <w:rFonts w:ascii="Calibri" w:hAnsi="Calibri"/>
          <w:sz w:val="22"/>
          <w:szCs w:val="22"/>
        </w:rPr>
        <w:t xml:space="preserve"> does not guarantee its accuracy. </w:t>
      </w:r>
    </w:p>
    <w:p w14:paraId="1F22E5CC" w14:textId="1FC70824" w:rsidR="00732233" w:rsidRDefault="004B204B" w:rsidP="00732233">
      <w:pPr>
        <w:pStyle w:val="NormalWeb"/>
      </w:pPr>
      <w:r>
        <w:rPr>
          <w:rFonts w:ascii="Calibri" w:hAnsi="Calibri"/>
          <w:sz w:val="22"/>
          <w:szCs w:val="22"/>
        </w:rPr>
        <w:t>4.1</w:t>
      </w:r>
      <w:r w:rsidR="00732233">
        <w:rPr>
          <w:rFonts w:ascii="Calibri" w:hAnsi="Calibri"/>
          <w:sz w:val="22"/>
          <w:szCs w:val="22"/>
        </w:rPr>
        <w:t xml:space="preserve"> The expiration data displayed in this record is the date the Registrar’s sponsorship of the domain name registration </w:t>
      </w:r>
      <w:proofErr w:type="gramStart"/>
      <w:r w:rsidR="00732233">
        <w:rPr>
          <w:rFonts w:ascii="Calibri" w:hAnsi="Calibri"/>
          <w:sz w:val="22"/>
          <w:szCs w:val="22"/>
        </w:rPr>
        <w:t xml:space="preserve">in </w:t>
      </w:r>
      <w:r w:rsidR="00AD0FD4">
        <w:rPr>
          <w:rFonts w:ascii="Calibri" w:hAnsi="Calibri"/>
          <w:sz w:val="22"/>
          <w:szCs w:val="22"/>
        </w:rPr>
        <w:t>.CPA</w:t>
      </w:r>
      <w:proofErr w:type="gramEnd"/>
      <w:r w:rsidR="00732233">
        <w:rPr>
          <w:rFonts w:ascii="Calibri" w:hAnsi="Calibri"/>
          <w:sz w:val="22"/>
          <w:szCs w:val="22"/>
        </w:rPr>
        <w:t xml:space="preserve"> is currently set to expire. This date does not necessarily reflect the expiration date of the domain name Registrant’s Registration Agreement with the sponsoring Registrar. Users may consult the sponsoring Registrar’s </w:t>
      </w:r>
      <w:r w:rsidR="00400740">
        <w:rPr>
          <w:rFonts w:ascii="Calibri" w:hAnsi="Calibri"/>
          <w:sz w:val="22"/>
          <w:szCs w:val="22"/>
        </w:rPr>
        <w:t>Registration Data</w:t>
      </w:r>
      <w:r w:rsidR="00732233">
        <w:rPr>
          <w:rFonts w:ascii="Calibri" w:hAnsi="Calibri"/>
          <w:sz w:val="22"/>
          <w:szCs w:val="22"/>
        </w:rPr>
        <w:t xml:space="preserve"> to view the Registrar’s reported data of expiration for a specific domain name. </w:t>
      </w:r>
    </w:p>
    <w:p w14:paraId="18D69875" w14:textId="798D266F" w:rsidR="00732233" w:rsidRPr="007918B1" w:rsidRDefault="004B204B" w:rsidP="00732233">
      <w:pPr>
        <w:pStyle w:val="NormalWeb"/>
        <w:rPr>
          <w:b/>
          <w:bCs/>
        </w:rPr>
      </w:pPr>
      <w:r w:rsidRPr="007918B1">
        <w:rPr>
          <w:rFonts w:ascii="Calibri,Bold" w:hAnsi="Calibri,Bold"/>
          <w:b/>
          <w:bCs/>
          <w:sz w:val="22"/>
          <w:szCs w:val="22"/>
        </w:rPr>
        <w:t>5</w:t>
      </w:r>
      <w:r w:rsidR="00732233" w:rsidRPr="007918B1">
        <w:rPr>
          <w:rFonts w:ascii="Calibri,Bold" w:hAnsi="Calibri,Bold"/>
          <w:b/>
          <w:bCs/>
          <w:sz w:val="22"/>
          <w:szCs w:val="22"/>
        </w:rPr>
        <w:t xml:space="preserve">.0 Amendment </w:t>
      </w:r>
    </w:p>
    <w:p w14:paraId="48015D3A" w14:textId="3546FF4D" w:rsidR="00E412BE" w:rsidRDefault="00732233" w:rsidP="004B204B">
      <w:pPr>
        <w:pStyle w:val="NormalWeb"/>
      </w:pPr>
      <w:r>
        <w:rPr>
          <w:rFonts w:ascii="Calibri" w:hAnsi="Calibri"/>
          <w:sz w:val="22"/>
          <w:szCs w:val="22"/>
        </w:rPr>
        <w:t xml:space="preserve">Registry Operator reserves the right to modify this Policy at its sole discretion in accordance with its rights and obligations set forth in its Registry Agreement. Such revised Policy shall be posted on Registry Operator’s website at </w:t>
      </w:r>
      <w:hyperlink r:id="rId7" w:history="1">
        <w:r w:rsidR="0083788A" w:rsidRPr="004E15EB">
          <w:rPr>
            <w:rStyle w:val="Hyperlink"/>
            <w:rFonts w:ascii="Calibri" w:hAnsi="Calibri"/>
            <w:sz w:val="22"/>
            <w:szCs w:val="22"/>
          </w:rPr>
          <w:t>https://domains.cpa</w:t>
        </w:r>
      </w:hyperlink>
      <w:r w:rsidR="0083788A">
        <w:rPr>
          <w:rFonts w:ascii="Calibri" w:hAnsi="Calibri"/>
          <w:color w:val="0260BF"/>
          <w:sz w:val="22"/>
          <w:szCs w:val="22"/>
        </w:rPr>
        <w:t xml:space="preserve"> </w:t>
      </w:r>
      <w:r>
        <w:rPr>
          <w:rFonts w:ascii="Calibri" w:hAnsi="Calibri"/>
          <w:sz w:val="22"/>
          <w:szCs w:val="22"/>
        </w:rPr>
        <w:t xml:space="preserve">at least 15-calendar days before its effective date. </w:t>
      </w:r>
    </w:p>
    <w:sectPr w:rsidR="00E412BE" w:rsidSect="006C2C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239FE" w14:textId="77777777" w:rsidR="0012384E" w:rsidRDefault="0012384E" w:rsidP="00D57A27">
      <w:r>
        <w:separator/>
      </w:r>
    </w:p>
  </w:endnote>
  <w:endnote w:type="continuationSeparator" w:id="0">
    <w:p w14:paraId="4F4B2C60" w14:textId="77777777" w:rsidR="0012384E" w:rsidRDefault="0012384E" w:rsidP="00D5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Bold">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16779" w14:textId="77777777" w:rsidR="0012384E" w:rsidRDefault="0012384E" w:rsidP="00D57A27">
      <w:r>
        <w:separator/>
      </w:r>
    </w:p>
  </w:footnote>
  <w:footnote w:type="continuationSeparator" w:id="0">
    <w:p w14:paraId="14A8F576" w14:textId="77777777" w:rsidR="0012384E" w:rsidRDefault="0012384E" w:rsidP="00D57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4BBCB" w14:textId="4F27BC37" w:rsidR="00D57A27" w:rsidRDefault="00D57A27">
    <w:pPr>
      <w:pStyle w:val="Header"/>
    </w:pPr>
    <w:r w:rsidRPr="00D57A27">
      <w:rPr>
        <w:noProof/>
      </w:rPr>
      <w:drawing>
        <wp:inline distT="0" distB="0" distL="0" distR="0" wp14:anchorId="226A569A" wp14:editId="21CFD63F">
          <wp:extent cx="1093403" cy="111357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3114" cy="1174389"/>
                  </a:xfrm>
                  <a:prstGeom prst="rect">
                    <a:avLst/>
                  </a:prstGeom>
                </pic:spPr>
              </pic:pic>
            </a:graphicData>
          </a:graphic>
        </wp:inline>
      </w:drawing>
    </w:r>
  </w:p>
  <w:p w14:paraId="4C9BFA80" w14:textId="77777777" w:rsidR="00D57A27" w:rsidRDefault="00D5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68BA"/>
    <w:multiLevelType w:val="multilevel"/>
    <w:tmpl w:val="9CFE6AE4"/>
    <w:lvl w:ilvl="0">
      <w:start w:val="1"/>
      <w:numFmt w:val="decimal"/>
      <w:lvlText w:val="%1.0"/>
      <w:lvlJc w:val="left"/>
      <w:pPr>
        <w:ind w:left="360" w:hanging="360"/>
      </w:pPr>
      <w:rPr>
        <w:rFonts w:ascii="Calibri,Bold" w:hAnsi="Calibri,Bold" w:hint="default"/>
      </w:rPr>
    </w:lvl>
    <w:lvl w:ilvl="1">
      <w:start w:val="1"/>
      <w:numFmt w:val="decimal"/>
      <w:lvlText w:val="%1.%2"/>
      <w:lvlJc w:val="left"/>
      <w:pPr>
        <w:ind w:left="1080" w:hanging="360"/>
      </w:pPr>
      <w:rPr>
        <w:rFonts w:ascii="Calibri,Bold" w:hAnsi="Calibri,Bold" w:hint="default"/>
      </w:rPr>
    </w:lvl>
    <w:lvl w:ilvl="2">
      <w:start w:val="1"/>
      <w:numFmt w:val="decimal"/>
      <w:lvlText w:val="%1.%2.%3"/>
      <w:lvlJc w:val="left"/>
      <w:pPr>
        <w:ind w:left="2160" w:hanging="720"/>
      </w:pPr>
      <w:rPr>
        <w:rFonts w:ascii="Calibri,Bold" w:hAnsi="Calibri,Bold" w:hint="default"/>
      </w:rPr>
    </w:lvl>
    <w:lvl w:ilvl="3">
      <w:start w:val="1"/>
      <w:numFmt w:val="decimal"/>
      <w:lvlText w:val="%1.%2.%3.%4"/>
      <w:lvlJc w:val="left"/>
      <w:pPr>
        <w:ind w:left="2880" w:hanging="720"/>
      </w:pPr>
      <w:rPr>
        <w:rFonts w:ascii="Calibri,Bold" w:hAnsi="Calibri,Bold" w:hint="default"/>
      </w:rPr>
    </w:lvl>
    <w:lvl w:ilvl="4">
      <w:start w:val="1"/>
      <w:numFmt w:val="decimal"/>
      <w:lvlText w:val="%1.%2.%3.%4.%5"/>
      <w:lvlJc w:val="left"/>
      <w:pPr>
        <w:ind w:left="3960" w:hanging="1080"/>
      </w:pPr>
      <w:rPr>
        <w:rFonts w:ascii="Calibri,Bold" w:hAnsi="Calibri,Bold" w:hint="default"/>
      </w:rPr>
    </w:lvl>
    <w:lvl w:ilvl="5">
      <w:start w:val="1"/>
      <w:numFmt w:val="decimal"/>
      <w:lvlText w:val="%1.%2.%3.%4.%5.%6"/>
      <w:lvlJc w:val="left"/>
      <w:pPr>
        <w:ind w:left="4680" w:hanging="1080"/>
      </w:pPr>
      <w:rPr>
        <w:rFonts w:ascii="Calibri,Bold" w:hAnsi="Calibri,Bold" w:hint="default"/>
      </w:rPr>
    </w:lvl>
    <w:lvl w:ilvl="6">
      <w:start w:val="1"/>
      <w:numFmt w:val="decimal"/>
      <w:lvlText w:val="%1.%2.%3.%4.%5.%6.%7"/>
      <w:lvlJc w:val="left"/>
      <w:pPr>
        <w:ind w:left="5760" w:hanging="1440"/>
      </w:pPr>
      <w:rPr>
        <w:rFonts w:ascii="Calibri,Bold" w:hAnsi="Calibri,Bold" w:hint="default"/>
      </w:rPr>
    </w:lvl>
    <w:lvl w:ilvl="7">
      <w:start w:val="1"/>
      <w:numFmt w:val="decimal"/>
      <w:lvlText w:val="%1.%2.%3.%4.%5.%6.%7.%8"/>
      <w:lvlJc w:val="left"/>
      <w:pPr>
        <w:ind w:left="6480" w:hanging="1440"/>
      </w:pPr>
      <w:rPr>
        <w:rFonts w:ascii="Calibri,Bold" w:hAnsi="Calibri,Bold" w:hint="default"/>
      </w:rPr>
    </w:lvl>
    <w:lvl w:ilvl="8">
      <w:start w:val="1"/>
      <w:numFmt w:val="decimal"/>
      <w:lvlText w:val="%1.%2.%3.%4.%5.%6.%7.%8.%9"/>
      <w:lvlJc w:val="left"/>
      <w:pPr>
        <w:ind w:left="7560" w:hanging="1800"/>
      </w:pPr>
      <w:rPr>
        <w:rFonts w:ascii="Calibri,Bold" w:hAnsi="Calibri,Bold" w:hint="default"/>
      </w:rPr>
    </w:lvl>
  </w:abstractNum>
  <w:abstractNum w:abstractNumId="1" w15:restartNumberingAfterBreak="0">
    <w:nsid w:val="276170C4"/>
    <w:multiLevelType w:val="hybridMultilevel"/>
    <w:tmpl w:val="9B8827C0"/>
    <w:lvl w:ilvl="0" w:tplc="1632BFFC">
      <w:start w:val="1"/>
      <w:numFmt w:val="decimal"/>
      <w:lvlText w:val="%1."/>
      <w:lvlJc w:val="left"/>
      <w:pPr>
        <w:ind w:left="720" w:hanging="360"/>
      </w:pPr>
      <w:rPr>
        <w:rFonts w:ascii="Calibri,Bold" w:hAnsi="Calibri,Bol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1215F"/>
    <w:multiLevelType w:val="multilevel"/>
    <w:tmpl w:val="E4A42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821E2"/>
    <w:multiLevelType w:val="multilevel"/>
    <w:tmpl w:val="0A20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33"/>
    <w:rsid w:val="00045555"/>
    <w:rsid w:val="00067FA6"/>
    <w:rsid w:val="0012384E"/>
    <w:rsid w:val="00193602"/>
    <w:rsid w:val="00266D04"/>
    <w:rsid w:val="003B4E00"/>
    <w:rsid w:val="00400740"/>
    <w:rsid w:val="004B204B"/>
    <w:rsid w:val="005A112D"/>
    <w:rsid w:val="005F1BF6"/>
    <w:rsid w:val="006C2C04"/>
    <w:rsid w:val="00732233"/>
    <w:rsid w:val="007412D6"/>
    <w:rsid w:val="007918B1"/>
    <w:rsid w:val="007B4B27"/>
    <w:rsid w:val="0083788A"/>
    <w:rsid w:val="009D789F"/>
    <w:rsid w:val="00A53C33"/>
    <w:rsid w:val="00A669EB"/>
    <w:rsid w:val="00AD0FD4"/>
    <w:rsid w:val="00B53A69"/>
    <w:rsid w:val="00C47835"/>
    <w:rsid w:val="00D57A27"/>
    <w:rsid w:val="00E257E5"/>
    <w:rsid w:val="00EC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581F1"/>
  <w14:defaultImageDpi w14:val="32767"/>
  <w15:chartTrackingRefBased/>
  <w15:docId w15:val="{AF80E5AF-541E-CB40-AB6D-CEDA4975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23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57A27"/>
    <w:pPr>
      <w:tabs>
        <w:tab w:val="center" w:pos="4680"/>
        <w:tab w:val="right" w:pos="9360"/>
      </w:tabs>
    </w:pPr>
  </w:style>
  <w:style w:type="character" w:customStyle="1" w:styleId="HeaderChar">
    <w:name w:val="Header Char"/>
    <w:basedOn w:val="DefaultParagraphFont"/>
    <w:link w:val="Header"/>
    <w:uiPriority w:val="99"/>
    <w:rsid w:val="00D57A27"/>
  </w:style>
  <w:style w:type="paragraph" w:styleId="Footer">
    <w:name w:val="footer"/>
    <w:basedOn w:val="Normal"/>
    <w:link w:val="FooterChar"/>
    <w:uiPriority w:val="99"/>
    <w:unhideWhenUsed/>
    <w:rsid w:val="00D57A27"/>
    <w:pPr>
      <w:tabs>
        <w:tab w:val="center" w:pos="4680"/>
        <w:tab w:val="right" w:pos="9360"/>
      </w:tabs>
    </w:pPr>
  </w:style>
  <w:style w:type="character" w:customStyle="1" w:styleId="FooterChar">
    <w:name w:val="Footer Char"/>
    <w:basedOn w:val="DefaultParagraphFont"/>
    <w:link w:val="Footer"/>
    <w:uiPriority w:val="99"/>
    <w:rsid w:val="00D57A27"/>
  </w:style>
  <w:style w:type="paragraph" w:styleId="BalloonText">
    <w:name w:val="Balloon Text"/>
    <w:basedOn w:val="Normal"/>
    <w:link w:val="BalloonTextChar"/>
    <w:uiPriority w:val="99"/>
    <w:semiHidden/>
    <w:unhideWhenUsed/>
    <w:rsid w:val="003B4E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E00"/>
    <w:rPr>
      <w:rFonts w:ascii="Times New Roman" w:hAnsi="Times New Roman" w:cs="Times New Roman"/>
      <w:sz w:val="18"/>
      <w:szCs w:val="18"/>
    </w:rPr>
  </w:style>
  <w:style w:type="character" w:styleId="Hyperlink">
    <w:name w:val="Hyperlink"/>
    <w:basedOn w:val="DefaultParagraphFont"/>
    <w:uiPriority w:val="99"/>
    <w:unhideWhenUsed/>
    <w:rsid w:val="0083788A"/>
    <w:rPr>
      <w:color w:val="0563C1" w:themeColor="hyperlink"/>
      <w:u w:val="single"/>
    </w:rPr>
  </w:style>
  <w:style w:type="character" w:styleId="UnresolvedMention">
    <w:name w:val="Unresolved Mention"/>
    <w:basedOn w:val="DefaultParagraphFont"/>
    <w:uiPriority w:val="99"/>
    <w:rsid w:val="0083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644785">
      <w:bodyDiv w:val="1"/>
      <w:marLeft w:val="0"/>
      <w:marRight w:val="0"/>
      <w:marTop w:val="0"/>
      <w:marBottom w:val="0"/>
      <w:divBdr>
        <w:top w:val="none" w:sz="0" w:space="0" w:color="auto"/>
        <w:left w:val="none" w:sz="0" w:space="0" w:color="auto"/>
        <w:bottom w:val="none" w:sz="0" w:space="0" w:color="auto"/>
        <w:right w:val="none" w:sz="0" w:space="0" w:color="auto"/>
      </w:divBdr>
      <w:divsChild>
        <w:div w:id="28772839">
          <w:marLeft w:val="0"/>
          <w:marRight w:val="0"/>
          <w:marTop w:val="0"/>
          <w:marBottom w:val="0"/>
          <w:divBdr>
            <w:top w:val="none" w:sz="0" w:space="0" w:color="auto"/>
            <w:left w:val="none" w:sz="0" w:space="0" w:color="auto"/>
            <w:bottom w:val="none" w:sz="0" w:space="0" w:color="auto"/>
            <w:right w:val="none" w:sz="0" w:space="0" w:color="auto"/>
          </w:divBdr>
          <w:divsChild>
            <w:div w:id="2129204946">
              <w:marLeft w:val="0"/>
              <w:marRight w:val="0"/>
              <w:marTop w:val="0"/>
              <w:marBottom w:val="0"/>
              <w:divBdr>
                <w:top w:val="none" w:sz="0" w:space="0" w:color="auto"/>
                <w:left w:val="none" w:sz="0" w:space="0" w:color="auto"/>
                <w:bottom w:val="none" w:sz="0" w:space="0" w:color="auto"/>
                <w:right w:val="none" w:sz="0" w:space="0" w:color="auto"/>
              </w:divBdr>
              <w:divsChild>
                <w:div w:id="15812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9671">
          <w:marLeft w:val="0"/>
          <w:marRight w:val="0"/>
          <w:marTop w:val="0"/>
          <w:marBottom w:val="0"/>
          <w:divBdr>
            <w:top w:val="none" w:sz="0" w:space="0" w:color="auto"/>
            <w:left w:val="none" w:sz="0" w:space="0" w:color="auto"/>
            <w:bottom w:val="none" w:sz="0" w:space="0" w:color="auto"/>
            <w:right w:val="none" w:sz="0" w:space="0" w:color="auto"/>
          </w:divBdr>
          <w:divsChild>
            <w:div w:id="884678045">
              <w:marLeft w:val="0"/>
              <w:marRight w:val="0"/>
              <w:marTop w:val="0"/>
              <w:marBottom w:val="0"/>
              <w:divBdr>
                <w:top w:val="none" w:sz="0" w:space="0" w:color="auto"/>
                <w:left w:val="none" w:sz="0" w:space="0" w:color="auto"/>
                <w:bottom w:val="none" w:sz="0" w:space="0" w:color="auto"/>
                <w:right w:val="none" w:sz="0" w:space="0" w:color="auto"/>
              </w:divBdr>
              <w:divsChild>
                <w:div w:id="17228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mains.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Cromer</dc:creator>
  <cp:keywords/>
  <dc:description/>
  <cp:lastModifiedBy>Chris Cromer</cp:lastModifiedBy>
  <cp:revision>3</cp:revision>
  <dcterms:created xsi:type="dcterms:W3CDTF">2020-04-01T02:24:00Z</dcterms:created>
  <dcterms:modified xsi:type="dcterms:W3CDTF">2020-05-28T14:54:00Z</dcterms:modified>
</cp:coreProperties>
</file>