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EBD84" w14:textId="77777777" w:rsidR="00061055" w:rsidRPr="00277ACE" w:rsidRDefault="00061055" w:rsidP="00E95035">
      <w:pPr>
        <w:spacing w:after="0" w:line="240" w:lineRule="auto"/>
        <w:jc w:val="both"/>
        <w:outlineLvl w:val="0"/>
        <w:rPr>
          <w:rFonts w:ascii="Times New Roman" w:eastAsia="Times New Roman" w:hAnsi="Times New Roman" w:cs="Times New Roman"/>
          <w:b/>
          <w:bCs/>
          <w:kern w:val="36"/>
          <w:sz w:val="56"/>
          <w:szCs w:val="56"/>
        </w:rPr>
      </w:pPr>
      <w:bookmarkStart w:id="0" w:name="_GoBack"/>
      <w:bookmarkEnd w:id="0"/>
      <w:r w:rsidRPr="00277ACE">
        <w:rPr>
          <w:rFonts w:ascii="Times New Roman" w:eastAsia="Times New Roman" w:hAnsi="Times New Roman" w:cs="Times New Roman"/>
          <w:b/>
          <w:bCs/>
          <w:kern w:val="36"/>
          <w:sz w:val="56"/>
          <w:szCs w:val="56"/>
        </w:rPr>
        <w:t>Registration Polic</w:t>
      </w:r>
      <w:r w:rsidR="009A3C0A" w:rsidRPr="00277ACE">
        <w:rPr>
          <w:rFonts w:ascii="Times New Roman" w:eastAsia="Times New Roman" w:hAnsi="Times New Roman" w:cs="Times New Roman"/>
          <w:b/>
          <w:bCs/>
          <w:kern w:val="36"/>
          <w:sz w:val="56"/>
          <w:szCs w:val="56"/>
        </w:rPr>
        <w:t>ies</w:t>
      </w:r>
      <w:r w:rsidRPr="00277ACE">
        <w:rPr>
          <w:rFonts w:ascii="Times New Roman" w:eastAsia="Times New Roman" w:hAnsi="Times New Roman" w:cs="Times New Roman"/>
          <w:b/>
          <w:bCs/>
          <w:kern w:val="36"/>
          <w:sz w:val="56"/>
          <w:szCs w:val="56"/>
        </w:rPr>
        <w:t xml:space="preserve"> for .ngo|.ong</w:t>
      </w:r>
    </w:p>
    <w:p w14:paraId="6489409A" w14:textId="77777777" w:rsidR="009A3C0A" w:rsidRPr="00277ACE" w:rsidRDefault="009A3C0A" w:rsidP="00E95035">
      <w:pPr>
        <w:spacing w:after="0" w:line="240" w:lineRule="auto"/>
        <w:jc w:val="both"/>
        <w:outlineLvl w:val="0"/>
        <w:rPr>
          <w:rFonts w:ascii="Times New Roman" w:eastAsia="Times New Roman" w:hAnsi="Times New Roman" w:cs="Times New Roman"/>
          <w:b/>
          <w:bCs/>
          <w:kern w:val="36"/>
          <w:sz w:val="24"/>
          <w:szCs w:val="24"/>
        </w:rPr>
      </w:pPr>
    </w:p>
    <w:p w14:paraId="00803103" w14:textId="0C29BFED" w:rsidR="009A3C0A" w:rsidRPr="00277ACE" w:rsidRDefault="009A3C0A" w:rsidP="00E95035">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 xml:space="preserve">The mission and purpose of the .ngo top level domain (“TLD”) and the .ong TLD (collectively referred to as “.ngo|.ong”) is to serve the global </w:t>
      </w:r>
      <w:r w:rsidR="00A378E2" w:rsidRPr="00277ACE">
        <w:rPr>
          <w:rFonts w:ascii="Times New Roman" w:hAnsi="Times New Roman" w:cs="Times New Roman"/>
          <w:sz w:val="24"/>
          <w:szCs w:val="24"/>
        </w:rPr>
        <w:t>N</w:t>
      </w:r>
      <w:r w:rsidRPr="00277ACE">
        <w:rPr>
          <w:rFonts w:ascii="Times New Roman" w:hAnsi="Times New Roman" w:cs="Times New Roman"/>
          <w:sz w:val="24"/>
          <w:szCs w:val="24"/>
        </w:rPr>
        <w:t>on-</w:t>
      </w:r>
      <w:r w:rsidR="00A378E2" w:rsidRPr="00277ACE">
        <w:rPr>
          <w:rFonts w:ascii="Times New Roman" w:hAnsi="Times New Roman" w:cs="Times New Roman"/>
          <w:sz w:val="24"/>
          <w:szCs w:val="24"/>
        </w:rPr>
        <w:t>G</w:t>
      </w:r>
      <w:r w:rsidRPr="00277ACE">
        <w:rPr>
          <w:rFonts w:ascii="Times New Roman" w:hAnsi="Times New Roman" w:cs="Times New Roman"/>
          <w:sz w:val="24"/>
          <w:szCs w:val="24"/>
        </w:rPr>
        <w:t xml:space="preserve">overnmental </w:t>
      </w:r>
      <w:r w:rsidR="00A378E2" w:rsidRPr="00277ACE">
        <w:rPr>
          <w:rFonts w:ascii="Times New Roman" w:hAnsi="Times New Roman" w:cs="Times New Roman"/>
          <w:sz w:val="24"/>
          <w:szCs w:val="24"/>
        </w:rPr>
        <w:t>O</w:t>
      </w:r>
      <w:r w:rsidRPr="00277ACE">
        <w:rPr>
          <w:rFonts w:ascii="Times New Roman" w:hAnsi="Times New Roman" w:cs="Times New Roman"/>
          <w:sz w:val="24"/>
          <w:szCs w:val="24"/>
        </w:rPr>
        <w:t>rg</w:t>
      </w:r>
      <w:r w:rsidR="00A378E2" w:rsidRPr="00277ACE">
        <w:rPr>
          <w:rFonts w:ascii="Times New Roman" w:hAnsi="Times New Roman" w:cs="Times New Roman"/>
          <w:sz w:val="24"/>
          <w:szCs w:val="24"/>
        </w:rPr>
        <w:t>a</w:t>
      </w:r>
      <w:r w:rsidRPr="00277ACE">
        <w:rPr>
          <w:rFonts w:ascii="Times New Roman" w:hAnsi="Times New Roman" w:cs="Times New Roman"/>
          <w:sz w:val="24"/>
          <w:szCs w:val="24"/>
        </w:rPr>
        <w:t xml:space="preserve">nisation </w:t>
      </w:r>
      <w:r w:rsidR="00E95035" w:rsidRPr="00277ACE">
        <w:rPr>
          <w:rFonts w:ascii="Times New Roman" w:hAnsi="Times New Roman" w:cs="Times New Roman"/>
          <w:sz w:val="24"/>
          <w:szCs w:val="24"/>
        </w:rPr>
        <w:t>(“NGO”)</w:t>
      </w:r>
      <w:r w:rsidRPr="00277ACE">
        <w:rPr>
          <w:rFonts w:ascii="Times New Roman" w:hAnsi="Times New Roman" w:cs="Times New Roman"/>
          <w:sz w:val="24"/>
          <w:szCs w:val="24"/>
        </w:rPr>
        <w:t xml:space="preserve"> Community by </w:t>
      </w:r>
      <w:r w:rsidR="00E95035" w:rsidRPr="00277ACE">
        <w:rPr>
          <w:rFonts w:ascii="Times New Roman" w:hAnsi="Times New Roman" w:cs="Times New Roman"/>
          <w:sz w:val="24"/>
          <w:szCs w:val="24"/>
        </w:rPr>
        <w:t xml:space="preserve">supplying it with exclusive </w:t>
      </w:r>
      <w:r w:rsidRPr="00277ACE">
        <w:rPr>
          <w:rFonts w:ascii="Times New Roman" w:hAnsi="Times New Roman" w:cs="Times New Roman"/>
          <w:sz w:val="24"/>
          <w:szCs w:val="24"/>
        </w:rPr>
        <w:t>TLD</w:t>
      </w:r>
      <w:r w:rsidR="00E95035" w:rsidRPr="00277ACE">
        <w:rPr>
          <w:rFonts w:ascii="Times New Roman" w:hAnsi="Times New Roman" w:cs="Times New Roman"/>
          <w:sz w:val="24"/>
          <w:szCs w:val="24"/>
        </w:rPr>
        <w:t>s</w:t>
      </w:r>
      <w:r w:rsidRPr="00277ACE">
        <w:rPr>
          <w:rFonts w:ascii="Times New Roman" w:hAnsi="Times New Roman" w:cs="Times New Roman"/>
          <w:sz w:val="24"/>
          <w:szCs w:val="24"/>
        </w:rPr>
        <w:t xml:space="preserve"> that will offer NGOs and</w:t>
      </w:r>
      <w:r w:rsidR="00C33C9E">
        <w:rPr>
          <w:rFonts w:ascii="Times New Roman" w:hAnsi="Times New Roman" w:cs="Times New Roman"/>
          <w:sz w:val="24"/>
          <w:szCs w:val="24"/>
        </w:rPr>
        <w:t xml:space="preserve"> associations of</w:t>
      </w:r>
      <w:r w:rsidRPr="00277ACE">
        <w:rPr>
          <w:rFonts w:ascii="Times New Roman" w:hAnsi="Times New Roman" w:cs="Times New Roman"/>
          <w:sz w:val="24"/>
          <w:szCs w:val="24"/>
        </w:rPr>
        <w:t xml:space="preserve"> NGO</w:t>
      </w:r>
      <w:r w:rsidR="00C33C9E">
        <w:rPr>
          <w:rFonts w:ascii="Times New Roman" w:hAnsi="Times New Roman" w:cs="Times New Roman"/>
          <w:sz w:val="24"/>
          <w:szCs w:val="24"/>
        </w:rPr>
        <w:t>s</w:t>
      </w:r>
      <w:r w:rsidRPr="00277ACE">
        <w:rPr>
          <w:rFonts w:ascii="Times New Roman" w:hAnsi="Times New Roman" w:cs="Times New Roman"/>
          <w:sz w:val="24"/>
          <w:szCs w:val="24"/>
        </w:rPr>
        <w:t xml:space="preserve"> differentiated and verified online identities. </w:t>
      </w:r>
    </w:p>
    <w:p w14:paraId="50E4E421" w14:textId="77777777" w:rsidR="00E95035" w:rsidRPr="00277ACE" w:rsidRDefault="00E95035" w:rsidP="00E95035">
      <w:pPr>
        <w:spacing w:after="0"/>
        <w:ind w:firstLine="720"/>
        <w:jc w:val="both"/>
        <w:rPr>
          <w:rFonts w:ascii="Times New Roman" w:hAnsi="Times New Roman" w:cs="Times New Roman"/>
          <w:sz w:val="24"/>
          <w:szCs w:val="24"/>
        </w:rPr>
      </w:pPr>
    </w:p>
    <w:p w14:paraId="261FD11A" w14:textId="057F62AB" w:rsidR="00FB51D9" w:rsidRPr="00FB51D9" w:rsidRDefault="00626B6C" w:rsidP="00E61FB4">
      <w:pPr>
        <w:pStyle w:val="ListParagraph"/>
        <w:numPr>
          <w:ilvl w:val="0"/>
          <w:numId w:val="6"/>
        </w:numPr>
        <w:jc w:val="both"/>
        <w:rPr>
          <w:rFonts w:ascii="Times New Roman" w:hAnsi="Times New Roman" w:cs="Times New Roman"/>
        </w:rPr>
      </w:pPr>
      <w:r w:rsidRPr="00FB51D9">
        <w:rPr>
          <w:rFonts w:ascii="Times New Roman" w:hAnsi="Times New Roman" w:cs="Times New Roman"/>
          <w:u w:val="single"/>
        </w:rPr>
        <w:t>Bundling of Domains in .ngo|.ong</w:t>
      </w:r>
    </w:p>
    <w:p w14:paraId="02F8E728" w14:textId="77777777" w:rsidR="00FB51D9" w:rsidRPr="00FB51D9" w:rsidRDefault="00FB51D9" w:rsidP="00FB51D9">
      <w:pPr>
        <w:pStyle w:val="ListParagraph"/>
        <w:ind w:left="1440"/>
        <w:jc w:val="both"/>
        <w:rPr>
          <w:rFonts w:ascii="Times New Roman" w:hAnsi="Times New Roman" w:cs="Times New Roman"/>
        </w:rPr>
      </w:pPr>
    </w:p>
    <w:p w14:paraId="53B57FE4" w14:textId="1BD927B3" w:rsidR="00FB51D9" w:rsidRPr="00FB51D9" w:rsidRDefault="00626B6C" w:rsidP="00FB51D9">
      <w:pPr>
        <w:ind w:firstLine="720"/>
        <w:jc w:val="both"/>
        <w:rPr>
          <w:rFonts w:ascii="Times New Roman" w:hAnsi="Times New Roman" w:cs="Times New Roman"/>
          <w:sz w:val="24"/>
          <w:szCs w:val="24"/>
        </w:rPr>
      </w:pPr>
      <w:r w:rsidRPr="00FB51D9">
        <w:rPr>
          <w:rFonts w:ascii="Times New Roman" w:hAnsi="Times New Roman" w:cs="Times New Roman"/>
          <w:sz w:val="24"/>
          <w:szCs w:val="24"/>
        </w:rPr>
        <w:t>Registration of domains in .ngo|.ong are technically “bundled</w:t>
      </w:r>
      <w:r w:rsidR="00FB51D9">
        <w:rPr>
          <w:rFonts w:ascii="Times New Roman" w:hAnsi="Times New Roman" w:cs="Times New Roman"/>
          <w:sz w:val="24"/>
          <w:szCs w:val="24"/>
        </w:rPr>
        <w:t>.</w:t>
      </w:r>
      <w:r w:rsidRPr="00FB51D9">
        <w:rPr>
          <w:rFonts w:ascii="Times New Roman" w:hAnsi="Times New Roman" w:cs="Times New Roman"/>
          <w:sz w:val="24"/>
          <w:szCs w:val="24"/>
        </w:rPr>
        <w:t xml:space="preserve">” </w:t>
      </w:r>
      <w:r w:rsidR="00013735">
        <w:rPr>
          <w:rFonts w:ascii="Times New Roman" w:hAnsi="Times New Roman" w:cs="Times New Roman"/>
          <w:sz w:val="24"/>
          <w:szCs w:val="24"/>
        </w:rPr>
        <w:t>This means that b</w:t>
      </w:r>
      <w:r w:rsidR="00FB51D9" w:rsidRPr="00FB51D9">
        <w:rPr>
          <w:rFonts w:ascii="Times New Roman" w:hAnsi="Times New Roman" w:cs="Times New Roman"/>
          <w:sz w:val="24"/>
          <w:szCs w:val="24"/>
        </w:rPr>
        <w:t xml:space="preserve">y registering and purchasing a domain in the .ngo TLD, for example, the </w:t>
      </w:r>
      <w:r w:rsidR="00013735">
        <w:rPr>
          <w:rFonts w:ascii="Times New Roman" w:hAnsi="Times New Roman" w:cs="Times New Roman"/>
          <w:sz w:val="24"/>
          <w:szCs w:val="24"/>
        </w:rPr>
        <w:t>NGO registrant (the “</w:t>
      </w:r>
      <w:r w:rsidR="00FB51D9" w:rsidRPr="00FB51D9">
        <w:rPr>
          <w:rFonts w:ascii="Times New Roman" w:hAnsi="Times New Roman" w:cs="Times New Roman"/>
          <w:sz w:val="24"/>
          <w:szCs w:val="24"/>
        </w:rPr>
        <w:t>Registrant</w:t>
      </w:r>
      <w:r w:rsidR="00013735">
        <w:rPr>
          <w:rFonts w:ascii="Times New Roman" w:hAnsi="Times New Roman" w:cs="Times New Roman"/>
          <w:sz w:val="24"/>
          <w:szCs w:val="24"/>
        </w:rPr>
        <w:t>”)</w:t>
      </w:r>
      <w:r w:rsidR="00FB51D9" w:rsidRPr="00FB51D9">
        <w:rPr>
          <w:rFonts w:ascii="Times New Roman" w:hAnsi="Times New Roman" w:cs="Times New Roman"/>
          <w:sz w:val="24"/>
          <w:szCs w:val="24"/>
        </w:rPr>
        <w:t xml:space="preserve"> is also registering and purchasing the corresponding name in the .ong TLD (and vice-versa</w:t>
      </w:r>
      <w:r w:rsidR="00E61FB4">
        <w:rPr>
          <w:rFonts w:ascii="Times New Roman" w:hAnsi="Times New Roman" w:cs="Times New Roman"/>
          <w:sz w:val="24"/>
          <w:szCs w:val="24"/>
        </w:rPr>
        <w:t xml:space="preserve"> for registrations in .ong</w:t>
      </w:r>
      <w:r w:rsidR="00FB51D9" w:rsidRPr="00FB51D9">
        <w:rPr>
          <w:rFonts w:ascii="Times New Roman" w:hAnsi="Times New Roman" w:cs="Times New Roman"/>
          <w:sz w:val="24"/>
          <w:szCs w:val="24"/>
        </w:rPr>
        <w:t xml:space="preserve">).  The Registrant cannot, for example, purchase “example.ngo” by itself; by purchasing </w:t>
      </w:r>
      <w:r w:rsidR="00013735">
        <w:rPr>
          <w:rFonts w:ascii="Times New Roman" w:hAnsi="Times New Roman" w:cs="Times New Roman"/>
          <w:sz w:val="24"/>
          <w:szCs w:val="24"/>
        </w:rPr>
        <w:t xml:space="preserve">the domain </w:t>
      </w:r>
      <w:r w:rsidR="00FB51D9" w:rsidRPr="00FB51D9">
        <w:rPr>
          <w:rFonts w:ascii="Times New Roman" w:hAnsi="Times New Roman" w:cs="Times New Roman"/>
          <w:sz w:val="24"/>
          <w:szCs w:val="24"/>
        </w:rPr>
        <w:t xml:space="preserve">“example.ngo” the Registrant is also necessarily purchasing </w:t>
      </w:r>
      <w:r w:rsidR="00013735">
        <w:rPr>
          <w:rFonts w:ascii="Times New Roman" w:hAnsi="Times New Roman" w:cs="Times New Roman"/>
          <w:sz w:val="24"/>
          <w:szCs w:val="24"/>
        </w:rPr>
        <w:t xml:space="preserve">the domain </w:t>
      </w:r>
      <w:r w:rsidR="00FB51D9" w:rsidRPr="00FB51D9">
        <w:rPr>
          <w:rFonts w:ascii="Times New Roman" w:hAnsi="Times New Roman" w:cs="Times New Roman"/>
          <w:sz w:val="24"/>
          <w:szCs w:val="24"/>
        </w:rPr>
        <w:t xml:space="preserve">“example.ong” due to the technical bundling of domains in .ngo|.ong.  </w:t>
      </w:r>
    </w:p>
    <w:p w14:paraId="6DEBAA3E" w14:textId="366C6D50" w:rsidR="00FB51D9" w:rsidRPr="00FB51D9" w:rsidRDefault="00303B5F" w:rsidP="00FB51D9">
      <w:pPr>
        <w:pStyle w:val="ListParagraph"/>
        <w:numPr>
          <w:ilvl w:val="0"/>
          <w:numId w:val="10"/>
        </w:numPr>
        <w:spacing w:after="160" w:line="259" w:lineRule="auto"/>
        <w:jc w:val="both"/>
        <w:rPr>
          <w:rFonts w:ascii="Times New Roman" w:eastAsiaTheme="minorHAnsi" w:hAnsi="Times New Roman" w:cs="Times New Roman"/>
        </w:rPr>
      </w:pPr>
      <w:r>
        <w:rPr>
          <w:rFonts w:ascii="Times New Roman" w:eastAsiaTheme="minorHAnsi" w:hAnsi="Times New Roman" w:cs="Times New Roman"/>
        </w:rPr>
        <w:t>I</w:t>
      </w:r>
      <w:r w:rsidR="00FB51D9" w:rsidRPr="00FB51D9">
        <w:rPr>
          <w:rFonts w:ascii="Times New Roman" w:eastAsiaTheme="minorHAnsi" w:hAnsi="Times New Roman" w:cs="Times New Roman"/>
        </w:rPr>
        <w:t xml:space="preserve">f </w:t>
      </w:r>
      <w:r>
        <w:rPr>
          <w:rFonts w:ascii="Times New Roman" w:eastAsiaTheme="minorHAnsi" w:hAnsi="Times New Roman" w:cs="Times New Roman"/>
        </w:rPr>
        <w:t xml:space="preserve">the Registrant </w:t>
      </w:r>
      <w:r w:rsidR="00FB51D9" w:rsidRPr="00FB51D9">
        <w:rPr>
          <w:rFonts w:ascii="Times New Roman" w:eastAsiaTheme="minorHAnsi" w:hAnsi="Times New Roman" w:cs="Times New Roman"/>
        </w:rPr>
        <w:t>takes a particular action concerning the registration of a domain registered in .ngo</w:t>
      </w:r>
      <w:r w:rsidR="008F1B51">
        <w:rPr>
          <w:rFonts w:ascii="Times New Roman" w:eastAsiaTheme="minorHAnsi" w:hAnsi="Times New Roman" w:cs="Times New Roman"/>
        </w:rPr>
        <w:t xml:space="preserve"> (such as transferring or deleting the registration)</w:t>
      </w:r>
      <w:r w:rsidR="00FB51D9" w:rsidRPr="00FB51D9">
        <w:rPr>
          <w:rFonts w:ascii="Times New Roman" w:eastAsiaTheme="minorHAnsi" w:hAnsi="Times New Roman" w:cs="Times New Roman"/>
        </w:rPr>
        <w:t xml:space="preserve">, the same action must also be taken for the corresponding .ong domain (and vice-versa).  </w:t>
      </w:r>
    </w:p>
    <w:p w14:paraId="04EEECA9" w14:textId="1C7A2779" w:rsidR="00FB51D9" w:rsidRDefault="00303B5F" w:rsidP="00013735">
      <w:pPr>
        <w:pStyle w:val="ListParagraph"/>
        <w:numPr>
          <w:ilvl w:val="0"/>
          <w:numId w:val="10"/>
        </w:numPr>
        <w:spacing w:after="160" w:line="259" w:lineRule="auto"/>
        <w:jc w:val="both"/>
        <w:rPr>
          <w:rFonts w:ascii="Times New Roman" w:eastAsiaTheme="minorHAnsi" w:hAnsi="Times New Roman" w:cs="Times New Roman"/>
        </w:rPr>
      </w:pPr>
      <w:r>
        <w:rPr>
          <w:rFonts w:ascii="Times New Roman" w:eastAsiaTheme="minorHAnsi" w:hAnsi="Times New Roman" w:cs="Times New Roman"/>
        </w:rPr>
        <w:t>If</w:t>
      </w:r>
      <w:r w:rsidR="00013735">
        <w:rPr>
          <w:rFonts w:ascii="Times New Roman" w:eastAsiaTheme="minorHAnsi" w:hAnsi="Times New Roman" w:cs="Times New Roman"/>
        </w:rPr>
        <w:t>, pursuant to this, or any of its other Policies (</w:t>
      </w:r>
      <w:hyperlink r:id="rId9" w:history="1">
        <w:r w:rsidR="00013735">
          <w:rPr>
            <w:rStyle w:val="Hyperlink"/>
            <w:rFonts w:ascii="Times New Roman" w:eastAsiaTheme="minorHAnsi" w:hAnsi="Times New Roman" w:cs="Times New Roman"/>
          </w:rPr>
          <w:t>available here</w:t>
        </w:r>
      </w:hyperlink>
      <w:r w:rsidR="00013735">
        <w:rPr>
          <w:rFonts w:ascii="Times New Roman" w:eastAsiaTheme="minorHAnsi" w:hAnsi="Times New Roman" w:cs="Times New Roman"/>
        </w:rPr>
        <w:t xml:space="preserve">), </w:t>
      </w:r>
      <w:r>
        <w:rPr>
          <w:rFonts w:ascii="Times New Roman" w:eastAsiaTheme="minorHAnsi" w:hAnsi="Times New Roman" w:cs="Times New Roman"/>
        </w:rPr>
        <w:t xml:space="preserve">Public Interest </w:t>
      </w:r>
      <w:r w:rsidR="00FB51D9" w:rsidRPr="00FB51D9">
        <w:rPr>
          <w:rFonts w:ascii="Times New Roman" w:eastAsiaTheme="minorHAnsi" w:hAnsi="Times New Roman" w:cs="Times New Roman"/>
        </w:rPr>
        <w:t xml:space="preserve">Registry </w:t>
      </w:r>
      <w:r>
        <w:rPr>
          <w:rFonts w:ascii="Times New Roman" w:eastAsiaTheme="minorHAnsi" w:hAnsi="Times New Roman" w:cs="Times New Roman"/>
        </w:rPr>
        <w:t xml:space="preserve">(the “Registry” or “PIR”) takes action </w:t>
      </w:r>
      <w:r w:rsidR="00E61FB4">
        <w:rPr>
          <w:rFonts w:ascii="Times New Roman" w:eastAsiaTheme="minorHAnsi" w:hAnsi="Times New Roman" w:cs="Times New Roman"/>
        </w:rPr>
        <w:t xml:space="preserve">concerning </w:t>
      </w:r>
      <w:r>
        <w:rPr>
          <w:rFonts w:ascii="Times New Roman" w:eastAsiaTheme="minorHAnsi" w:hAnsi="Times New Roman" w:cs="Times New Roman"/>
        </w:rPr>
        <w:t xml:space="preserve">a domain </w:t>
      </w:r>
      <w:r w:rsidR="00FB51D9" w:rsidRPr="00FB51D9">
        <w:rPr>
          <w:rFonts w:ascii="Times New Roman" w:eastAsiaTheme="minorHAnsi" w:hAnsi="Times New Roman" w:cs="Times New Roman"/>
        </w:rPr>
        <w:t>registered in .ngo (including, but not limited to</w:t>
      </w:r>
      <w:r w:rsidR="00E61FB4">
        <w:rPr>
          <w:rFonts w:ascii="Times New Roman" w:eastAsiaTheme="minorHAnsi" w:hAnsi="Times New Roman" w:cs="Times New Roman"/>
        </w:rPr>
        <w:t>,</w:t>
      </w:r>
      <w:r w:rsidR="00FB51D9" w:rsidRPr="00FB51D9">
        <w:rPr>
          <w:rFonts w:ascii="Times New Roman" w:eastAsiaTheme="minorHAnsi" w:hAnsi="Times New Roman" w:cs="Times New Roman"/>
        </w:rPr>
        <w:t xml:space="preserve"> denying, suspending, revoking, transferring or modifying the information or services provided in relation to any domain name), the Registry </w:t>
      </w:r>
      <w:r w:rsidR="00E61FB4">
        <w:rPr>
          <w:rFonts w:ascii="Times New Roman" w:eastAsiaTheme="minorHAnsi" w:hAnsi="Times New Roman" w:cs="Times New Roman"/>
        </w:rPr>
        <w:t>will</w:t>
      </w:r>
      <w:r w:rsidR="00E61FB4" w:rsidRPr="00FB51D9">
        <w:rPr>
          <w:rFonts w:ascii="Times New Roman" w:eastAsiaTheme="minorHAnsi" w:hAnsi="Times New Roman" w:cs="Times New Roman"/>
        </w:rPr>
        <w:t xml:space="preserve"> </w:t>
      </w:r>
      <w:r w:rsidR="00FB51D9" w:rsidRPr="00FB51D9">
        <w:rPr>
          <w:rFonts w:ascii="Times New Roman" w:eastAsiaTheme="minorHAnsi" w:hAnsi="Times New Roman" w:cs="Times New Roman"/>
        </w:rPr>
        <w:t xml:space="preserve">necessarily take the same action against the corresponding domain registered in the .ong TLD (and vice versa).  </w:t>
      </w:r>
    </w:p>
    <w:p w14:paraId="1319B5D1" w14:textId="77777777" w:rsidR="00013735" w:rsidRPr="00FB51D9" w:rsidRDefault="00013735" w:rsidP="00013735">
      <w:pPr>
        <w:pStyle w:val="ListParagraph"/>
        <w:spacing w:after="160" w:line="259" w:lineRule="auto"/>
        <w:jc w:val="both"/>
        <w:rPr>
          <w:rFonts w:ascii="Times New Roman" w:eastAsiaTheme="minorHAnsi" w:hAnsi="Times New Roman" w:cs="Times New Roman"/>
        </w:rPr>
      </w:pPr>
    </w:p>
    <w:p w14:paraId="42D7EA78" w14:textId="56A9988E" w:rsidR="00626B6C" w:rsidRPr="00013735" w:rsidRDefault="009A3C0A" w:rsidP="00013735">
      <w:pPr>
        <w:pStyle w:val="ListParagraph"/>
        <w:numPr>
          <w:ilvl w:val="0"/>
          <w:numId w:val="6"/>
        </w:numPr>
        <w:jc w:val="both"/>
        <w:rPr>
          <w:rFonts w:ascii="Times New Roman" w:hAnsi="Times New Roman" w:cs="Times New Roman"/>
          <w:u w:val="single"/>
        </w:rPr>
      </w:pPr>
      <w:r w:rsidRPr="00013735">
        <w:rPr>
          <w:rFonts w:ascii="Times New Roman" w:hAnsi="Times New Roman" w:cs="Times New Roman"/>
          <w:u w:val="single"/>
        </w:rPr>
        <w:t>Registrant Eligibility Requirements</w:t>
      </w:r>
    </w:p>
    <w:p w14:paraId="32EFACB6" w14:textId="77777777" w:rsidR="009A3C0A" w:rsidRPr="00277ACE" w:rsidRDefault="009A3C0A" w:rsidP="00E95035">
      <w:pPr>
        <w:spacing w:after="0"/>
        <w:ind w:firstLine="720"/>
        <w:jc w:val="both"/>
        <w:rPr>
          <w:rFonts w:ascii="Times New Roman" w:hAnsi="Times New Roman" w:cs="Times New Roman"/>
          <w:sz w:val="24"/>
          <w:szCs w:val="24"/>
        </w:rPr>
      </w:pPr>
    </w:p>
    <w:p w14:paraId="17CD2E20" w14:textId="232ED576" w:rsidR="00DB35BD" w:rsidRPr="00DB35BD" w:rsidRDefault="009A3C0A" w:rsidP="00DB35BD">
      <w:pPr>
        <w:spacing w:after="0"/>
        <w:ind w:firstLine="720"/>
        <w:jc w:val="both"/>
        <w:rPr>
          <w:rFonts w:ascii="Times New Roman" w:eastAsia="Times New Roman" w:hAnsi="Times New Roman" w:cs="Times New Roman"/>
          <w:sz w:val="24"/>
          <w:szCs w:val="24"/>
        </w:rPr>
      </w:pPr>
      <w:r w:rsidRPr="00277ACE">
        <w:rPr>
          <w:rFonts w:ascii="Times New Roman" w:hAnsi="Times New Roman" w:cs="Times New Roman"/>
          <w:sz w:val="24"/>
          <w:szCs w:val="24"/>
        </w:rPr>
        <w:t>Only members of the NGO community may register a .</w:t>
      </w:r>
      <w:r w:rsidR="00626B6C" w:rsidRPr="00277ACE">
        <w:rPr>
          <w:rFonts w:ascii="Times New Roman" w:hAnsi="Times New Roman" w:cs="Times New Roman"/>
          <w:sz w:val="24"/>
          <w:szCs w:val="24"/>
        </w:rPr>
        <w:t>ngo|.ong domain name bundle</w:t>
      </w:r>
      <w:r w:rsidRPr="00277ACE">
        <w:rPr>
          <w:rFonts w:ascii="Times New Roman" w:hAnsi="Times New Roman" w:cs="Times New Roman"/>
          <w:sz w:val="24"/>
          <w:szCs w:val="24"/>
        </w:rPr>
        <w:t xml:space="preserve">. All </w:t>
      </w:r>
      <w:r w:rsidR="00866066"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s must demonstrate such membership through evidence of NGO status or as a membership organization of NGOs. </w:t>
      </w:r>
      <w:r w:rsidR="00DB35BD" w:rsidRPr="00277ACE">
        <w:rPr>
          <w:rFonts w:ascii="Times New Roman" w:hAnsi="Times New Roman" w:cs="Times New Roman"/>
          <w:sz w:val="24"/>
          <w:szCs w:val="24"/>
        </w:rPr>
        <w:t xml:space="preserve">  </w:t>
      </w:r>
      <w:r w:rsidR="00303B5F">
        <w:rPr>
          <w:rFonts w:ascii="Times New Roman" w:eastAsia="Times New Roman" w:hAnsi="Times New Roman" w:cs="Times New Roman"/>
          <w:sz w:val="24"/>
          <w:szCs w:val="24"/>
        </w:rPr>
        <w:t xml:space="preserve">The Registry </w:t>
      </w:r>
      <w:r w:rsidR="00DB35BD" w:rsidRPr="00DB35BD">
        <w:rPr>
          <w:rFonts w:ascii="Times New Roman" w:eastAsia="Times New Roman" w:hAnsi="Times New Roman" w:cs="Times New Roman"/>
          <w:sz w:val="24"/>
          <w:szCs w:val="24"/>
        </w:rPr>
        <w:t>uses seven distinct characteristics to define an NGO:</w:t>
      </w:r>
      <w:r w:rsidR="00DB35BD" w:rsidRPr="00277ACE">
        <w:rPr>
          <w:rFonts w:ascii="Times New Roman" w:eastAsia="Times New Roman" w:hAnsi="Times New Roman" w:cs="Times New Roman"/>
          <w:sz w:val="24"/>
          <w:szCs w:val="24"/>
        </w:rPr>
        <w:t xml:space="preserve">  Registrants in .ngo|.ong must meet the following eligibility requirements:</w:t>
      </w:r>
    </w:p>
    <w:p w14:paraId="356F45A9" w14:textId="77777777" w:rsidR="00DB35BD" w:rsidRPr="00DB35BD" w:rsidRDefault="00DB35BD" w:rsidP="00DB35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5BD">
        <w:rPr>
          <w:rFonts w:ascii="Times New Roman" w:eastAsia="Times New Roman" w:hAnsi="Times New Roman" w:cs="Times New Roman"/>
          <w:b/>
          <w:bCs/>
          <w:sz w:val="24"/>
          <w:szCs w:val="24"/>
        </w:rPr>
        <w:t>Focused on acting in the public interest.</w:t>
      </w:r>
      <w:r w:rsidRPr="00DB35BD">
        <w:rPr>
          <w:rFonts w:ascii="Times New Roman" w:eastAsia="Times New Roman" w:hAnsi="Times New Roman" w:cs="Times New Roman"/>
          <w:sz w:val="24"/>
          <w:szCs w:val="24"/>
        </w:rPr>
        <w:t xml:space="preserve"> Whether in support of education or health, the environment or human rights, members of the .ngo|.ong community work for the good of humankind and/or the preservation of the planet and do not promote discrimination or bigotry.</w:t>
      </w:r>
    </w:p>
    <w:p w14:paraId="08D03B8A" w14:textId="77777777" w:rsidR="00DB35BD" w:rsidRPr="00DB35BD" w:rsidRDefault="00DB35BD" w:rsidP="00DB35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5BD">
        <w:rPr>
          <w:rFonts w:ascii="Times New Roman" w:eastAsia="Times New Roman" w:hAnsi="Times New Roman" w:cs="Times New Roman"/>
          <w:b/>
          <w:bCs/>
          <w:sz w:val="24"/>
          <w:szCs w:val="24"/>
        </w:rPr>
        <w:t>Non-profit making/non-profit-focused entities</w:t>
      </w:r>
      <w:r w:rsidRPr="00DB35BD">
        <w:rPr>
          <w:rFonts w:ascii="Times New Roman" w:eastAsia="Times New Roman" w:hAnsi="Times New Roman" w:cs="Times New Roman"/>
          <w:sz w:val="24"/>
          <w:szCs w:val="24"/>
        </w:rPr>
        <w:t>. While many NGOs engage in commercial activities or generate revenue in support of their missions, members of the .ngo|.ong community do not recognize profits or retain earnings.</w:t>
      </w:r>
    </w:p>
    <w:p w14:paraId="3788DA20" w14:textId="77777777" w:rsidR="00DB35BD" w:rsidRPr="00DB35BD" w:rsidRDefault="00DB35BD" w:rsidP="00DB35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5BD">
        <w:rPr>
          <w:rFonts w:ascii="Times New Roman" w:eastAsia="Times New Roman" w:hAnsi="Times New Roman" w:cs="Times New Roman"/>
          <w:b/>
          <w:bCs/>
          <w:sz w:val="24"/>
          <w:szCs w:val="24"/>
        </w:rPr>
        <w:t>Limited government influence.</w:t>
      </w:r>
      <w:r w:rsidRPr="00DB35BD">
        <w:rPr>
          <w:rFonts w:ascii="Times New Roman" w:eastAsia="Times New Roman" w:hAnsi="Times New Roman" w:cs="Times New Roman"/>
          <w:sz w:val="24"/>
          <w:szCs w:val="24"/>
        </w:rPr>
        <w:t xml:space="preserve"> Recognizing that many NGOs have important interactions with government, not least for reasons of funding (which may include receipt </w:t>
      </w:r>
      <w:r w:rsidRPr="00DB35BD">
        <w:rPr>
          <w:rFonts w:ascii="Times New Roman" w:eastAsia="Times New Roman" w:hAnsi="Times New Roman" w:cs="Times New Roman"/>
          <w:sz w:val="24"/>
          <w:szCs w:val="24"/>
        </w:rPr>
        <w:lastRenderedPageBreak/>
        <w:t>of some government funding in support of their programs), members of the .ngo|.ong community decide their own policies, direct their own activities and are independent of direct government or political control.</w:t>
      </w:r>
    </w:p>
    <w:p w14:paraId="1824D1EC" w14:textId="77777777" w:rsidR="00DB35BD" w:rsidRPr="00DB35BD" w:rsidRDefault="00DB35BD" w:rsidP="00DB35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5BD">
        <w:rPr>
          <w:rFonts w:ascii="Times New Roman" w:eastAsia="Times New Roman" w:hAnsi="Times New Roman" w:cs="Times New Roman"/>
          <w:b/>
          <w:bCs/>
          <w:sz w:val="24"/>
          <w:szCs w:val="24"/>
        </w:rPr>
        <w:t>Independent actors.</w:t>
      </w:r>
      <w:r w:rsidRPr="00DB35BD">
        <w:rPr>
          <w:rFonts w:ascii="Times New Roman" w:eastAsia="Times New Roman" w:hAnsi="Times New Roman" w:cs="Times New Roman"/>
          <w:sz w:val="24"/>
          <w:szCs w:val="24"/>
        </w:rPr>
        <w:t> Members of the .ngo|.ong community should not be political parties nor should be a part of any government. Participation in the work of an .ngo|.ong is voluntary.</w:t>
      </w:r>
    </w:p>
    <w:p w14:paraId="57960B79" w14:textId="77777777" w:rsidR="00DB35BD" w:rsidRPr="00DB35BD" w:rsidRDefault="00DB35BD" w:rsidP="00DB35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5BD">
        <w:rPr>
          <w:rFonts w:ascii="Times New Roman" w:eastAsia="Times New Roman" w:hAnsi="Times New Roman" w:cs="Times New Roman"/>
          <w:b/>
          <w:bCs/>
          <w:sz w:val="24"/>
          <w:szCs w:val="24"/>
        </w:rPr>
        <w:t>Active Organisations.</w:t>
      </w:r>
      <w:r w:rsidRPr="00DB35BD">
        <w:rPr>
          <w:rFonts w:ascii="Times New Roman" w:eastAsia="Times New Roman" w:hAnsi="Times New Roman" w:cs="Times New Roman"/>
          <w:sz w:val="24"/>
          <w:szCs w:val="24"/>
        </w:rPr>
        <w:t xml:space="preserve"> Members of the .ngo|.ong community are actively pursuing their missions on a regular basis.</w:t>
      </w:r>
    </w:p>
    <w:p w14:paraId="3242F866" w14:textId="77777777" w:rsidR="00DB35BD" w:rsidRPr="00DB35BD" w:rsidRDefault="00DB35BD" w:rsidP="00DB35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5BD">
        <w:rPr>
          <w:rFonts w:ascii="Times New Roman" w:eastAsia="Times New Roman" w:hAnsi="Times New Roman" w:cs="Times New Roman"/>
          <w:b/>
          <w:bCs/>
          <w:sz w:val="24"/>
          <w:szCs w:val="24"/>
        </w:rPr>
        <w:t>Structured.</w:t>
      </w:r>
      <w:r w:rsidRPr="00DB35BD">
        <w:rPr>
          <w:rFonts w:ascii="Times New Roman" w:eastAsia="Times New Roman" w:hAnsi="Times New Roman" w:cs="Times New Roman"/>
          <w:sz w:val="24"/>
          <w:szCs w:val="24"/>
        </w:rPr>
        <w:t xml:space="preserve"> Members of the .ngo|.ong community, whether large or small, operate in a structured manner (e.g., under bylaws, codes of conduct, organisational standards, or other governance structures.)</w:t>
      </w:r>
    </w:p>
    <w:p w14:paraId="4E4039EB" w14:textId="77777777" w:rsidR="00DB35BD" w:rsidRPr="00DB35BD" w:rsidRDefault="00DB35BD" w:rsidP="00DB35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B35BD">
        <w:rPr>
          <w:rFonts w:ascii="Times New Roman" w:eastAsia="Times New Roman" w:hAnsi="Times New Roman" w:cs="Times New Roman"/>
          <w:b/>
          <w:bCs/>
          <w:sz w:val="24"/>
          <w:szCs w:val="24"/>
        </w:rPr>
        <w:t>Lawful.</w:t>
      </w:r>
      <w:r w:rsidRPr="00DB35BD">
        <w:rPr>
          <w:rFonts w:ascii="Times New Roman" w:eastAsia="Times New Roman" w:hAnsi="Times New Roman" w:cs="Times New Roman"/>
          <w:sz w:val="24"/>
          <w:szCs w:val="24"/>
        </w:rPr>
        <w:t xml:space="preserve"> Members of the .ngo|.ong community act with integrity within the bounds of law.</w:t>
      </w:r>
    </w:p>
    <w:p w14:paraId="7F6089E4" w14:textId="2D0C5E8D" w:rsidR="009A3C0A" w:rsidRPr="00277ACE" w:rsidRDefault="008E24AC" w:rsidP="008E24AC">
      <w:pPr>
        <w:pStyle w:val="ListParagraph"/>
        <w:numPr>
          <w:ilvl w:val="0"/>
          <w:numId w:val="6"/>
        </w:numPr>
        <w:jc w:val="both"/>
        <w:rPr>
          <w:rFonts w:ascii="Times New Roman" w:hAnsi="Times New Roman" w:cs="Times New Roman"/>
          <w:u w:val="single"/>
        </w:rPr>
      </w:pPr>
      <w:r w:rsidRPr="00277ACE">
        <w:rPr>
          <w:rFonts w:ascii="Times New Roman" w:hAnsi="Times New Roman" w:cs="Times New Roman"/>
          <w:u w:val="single"/>
        </w:rPr>
        <w:t>Process for Registrants in .ngo|.ong</w:t>
      </w:r>
    </w:p>
    <w:p w14:paraId="3596EB03" w14:textId="77777777" w:rsidR="009A3C0A" w:rsidRPr="00277ACE" w:rsidRDefault="009A3C0A" w:rsidP="00E95035">
      <w:pPr>
        <w:pStyle w:val="ListParagraph"/>
        <w:ind w:left="360"/>
        <w:jc w:val="both"/>
        <w:rPr>
          <w:rFonts w:ascii="Times New Roman" w:hAnsi="Times New Roman" w:cs="Times New Roman"/>
          <w:b/>
          <w:i/>
        </w:rPr>
      </w:pPr>
    </w:p>
    <w:p w14:paraId="79C29D3D" w14:textId="39DDF1DC" w:rsidR="009A3C0A" w:rsidRPr="00277ACE" w:rsidRDefault="009A3C0A" w:rsidP="00E95035">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 xml:space="preserve">During the registration process, the </w:t>
      </w:r>
      <w:r w:rsidR="00A378E2"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will be asked to verify </w:t>
      </w:r>
      <w:r w:rsidR="008E24AC" w:rsidRPr="00277ACE">
        <w:rPr>
          <w:rFonts w:ascii="Times New Roman" w:hAnsi="Times New Roman" w:cs="Times New Roman"/>
          <w:sz w:val="24"/>
          <w:szCs w:val="24"/>
        </w:rPr>
        <w:t xml:space="preserve">and certify that it meets the eligibility requirements listed above. </w:t>
      </w:r>
      <w:r w:rsidRPr="00277ACE">
        <w:rPr>
          <w:rFonts w:ascii="Times New Roman" w:hAnsi="Times New Roman" w:cs="Times New Roman"/>
          <w:sz w:val="24"/>
          <w:szCs w:val="24"/>
        </w:rPr>
        <w:t xml:space="preserve"> This will be accomplished via a two-step process.  </w:t>
      </w:r>
    </w:p>
    <w:p w14:paraId="3A17347B" w14:textId="77777777" w:rsidR="009A3C0A" w:rsidRPr="00277ACE" w:rsidRDefault="009A3C0A" w:rsidP="00E95035">
      <w:pPr>
        <w:spacing w:after="0"/>
        <w:jc w:val="both"/>
        <w:rPr>
          <w:rFonts w:ascii="Times New Roman" w:hAnsi="Times New Roman" w:cs="Times New Roman"/>
          <w:sz w:val="24"/>
          <w:szCs w:val="24"/>
        </w:rPr>
      </w:pPr>
    </w:p>
    <w:p w14:paraId="27452E53" w14:textId="1D0FFFA5" w:rsidR="009A3C0A" w:rsidRPr="00277ACE" w:rsidRDefault="0088237C" w:rsidP="0088237C">
      <w:pPr>
        <w:pStyle w:val="ListParagraph"/>
        <w:ind w:left="1800"/>
        <w:jc w:val="both"/>
        <w:rPr>
          <w:rFonts w:ascii="Times New Roman" w:hAnsi="Times New Roman" w:cs="Times New Roman"/>
          <w:u w:val="single"/>
        </w:rPr>
      </w:pPr>
      <w:r w:rsidRPr="00277ACE">
        <w:rPr>
          <w:rFonts w:ascii="Times New Roman" w:hAnsi="Times New Roman" w:cs="Times New Roman"/>
          <w:u w:val="single"/>
        </w:rPr>
        <w:t>Step 1: Registration</w:t>
      </w:r>
    </w:p>
    <w:p w14:paraId="240EDF40" w14:textId="77777777" w:rsidR="009A3C0A" w:rsidRPr="00277ACE" w:rsidRDefault="009A3C0A" w:rsidP="00E95035">
      <w:pPr>
        <w:spacing w:after="0"/>
        <w:ind w:left="720" w:firstLine="720"/>
        <w:jc w:val="both"/>
        <w:rPr>
          <w:rFonts w:ascii="Times New Roman" w:hAnsi="Times New Roman" w:cs="Times New Roman"/>
          <w:i/>
          <w:sz w:val="24"/>
          <w:szCs w:val="24"/>
        </w:rPr>
      </w:pPr>
    </w:p>
    <w:p w14:paraId="17C2DAE4" w14:textId="39E07BE3" w:rsidR="009A3C0A" w:rsidRPr="00277ACE" w:rsidRDefault="009A3C0A" w:rsidP="0026024E">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 xml:space="preserve">The first step requires the </w:t>
      </w:r>
      <w:r w:rsidR="00A378E2"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to provide information about itself, including the identity of the NGO or NGO association on whose behalf the entity is acting and the role that the representative of the registering entity fulfills within the NGO or NGO association. The </w:t>
      </w:r>
      <w:r w:rsidR="00A378E2"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will then certify (via click through box) that </w:t>
      </w:r>
      <w:r w:rsidR="00AB780E">
        <w:rPr>
          <w:rFonts w:ascii="Times New Roman" w:hAnsi="Times New Roman" w:cs="Times New Roman"/>
          <w:sz w:val="24"/>
          <w:szCs w:val="24"/>
        </w:rPr>
        <w:t>Registrant</w:t>
      </w:r>
      <w:r w:rsidRPr="00277ACE">
        <w:rPr>
          <w:rFonts w:ascii="Times New Roman" w:hAnsi="Times New Roman" w:cs="Times New Roman"/>
          <w:sz w:val="24"/>
          <w:szCs w:val="24"/>
        </w:rPr>
        <w:t xml:space="preserve"> has read, underst</w:t>
      </w:r>
      <w:r w:rsidR="0088237C" w:rsidRPr="00277ACE">
        <w:rPr>
          <w:rFonts w:ascii="Times New Roman" w:hAnsi="Times New Roman" w:cs="Times New Roman"/>
          <w:sz w:val="24"/>
          <w:szCs w:val="24"/>
        </w:rPr>
        <w:t xml:space="preserve">ands and has complied with </w:t>
      </w:r>
      <w:r w:rsidR="00FB1F66">
        <w:rPr>
          <w:rFonts w:ascii="Times New Roman" w:hAnsi="Times New Roman" w:cs="Times New Roman"/>
          <w:sz w:val="24"/>
          <w:szCs w:val="24"/>
        </w:rPr>
        <w:t>these Registration Policies</w:t>
      </w:r>
      <w:r w:rsidRPr="00277ACE">
        <w:rPr>
          <w:rFonts w:ascii="Times New Roman" w:hAnsi="Times New Roman" w:cs="Times New Roman"/>
          <w:sz w:val="24"/>
          <w:szCs w:val="24"/>
        </w:rPr>
        <w:t xml:space="preserve"> and that information provided by the entity is accurate</w:t>
      </w:r>
      <w:r w:rsidR="0026024E">
        <w:rPr>
          <w:rFonts w:ascii="Times New Roman" w:hAnsi="Times New Roman" w:cs="Times New Roman"/>
          <w:sz w:val="24"/>
          <w:szCs w:val="24"/>
        </w:rPr>
        <w:t xml:space="preserve"> </w:t>
      </w:r>
      <w:r w:rsidR="007A49E1">
        <w:rPr>
          <w:rFonts w:ascii="Times New Roman" w:hAnsi="Times New Roman" w:cs="Times New Roman"/>
          <w:sz w:val="24"/>
          <w:szCs w:val="24"/>
        </w:rPr>
        <w:t>and complete.</w:t>
      </w:r>
    </w:p>
    <w:p w14:paraId="295424E9" w14:textId="77777777" w:rsidR="009A3C0A" w:rsidRPr="00277ACE" w:rsidRDefault="009A3C0A" w:rsidP="008E24AC">
      <w:pPr>
        <w:spacing w:after="0"/>
        <w:ind w:left="1440"/>
        <w:jc w:val="both"/>
        <w:rPr>
          <w:rFonts w:ascii="Times New Roman" w:hAnsi="Times New Roman" w:cs="Times New Roman"/>
          <w:sz w:val="24"/>
          <w:szCs w:val="24"/>
        </w:rPr>
      </w:pPr>
    </w:p>
    <w:p w14:paraId="3CF8064F" w14:textId="0715C053" w:rsidR="00866066" w:rsidRPr="00277ACE" w:rsidRDefault="009A3C0A" w:rsidP="0026024E">
      <w:pPr>
        <w:spacing w:after="0"/>
        <w:ind w:firstLine="720"/>
        <w:jc w:val="both"/>
        <w:rPr>
          <w:rFonts w:ascii="Times New Roman" w:hAnsi="Times New Roman" w:cs="Times New Roman"/>
          <w:bCs/>
          <w:sz w:val="24"/>
          <w:szCs w:val="24"/>
        </w:rPr>
      </w:pPr>
      <w:r w:rsidRPr="00277ACE">
        <w:rPr>
          <w:rFonts w:ascii="Times New Roman" w:hAnsi="Times New Roman" w:cs="Times New Roman"/>
          <w:sz w:val="24"/>
          <w:szCs w:val="24"/>
        </w:rPr>
        <w:t xml:space="preserve">It is </w:t>
      </w:r>
      <w:r w:rsidR="007A49E1">
        <w:rPr>
          <w:rFonts w:ascii="Times New Roman" w:hAnsi="Times New Roman" w:cs="Times New Roman"/>
          <w:sz w:val="24"/>
          <w:szCs w:val="24"/>
        </w:rPr>
        <w:t>Registrant’s</w:t>
      </w:r>
      <w:r w:rsidR="007A49E1" w:rsidRPr="00277ACE">
        <w:rPr>
          <w:rFonts w:ascii="Times New Roman" w:hAnsi="Times New Roman" w:cs="Times New Roman"/>
          <w:sz w:val="24"/>
          <w:szCs w:val="24"/>
        </w:rPr>
        <w:t xml:space="preserve"> </w:t>
      </w:r>
      <w:r w:rsidRPr="00277ACE">
        <w:rPr>
          <w:rFonts w:ascii="Times New Roman" w:hAnsi="Times New Roman" w:cs="Times New Roman"/>
          <w:sz w:val="24"/>
          <w:szCs w:val="24"/>
        </w:rPr>
        <w:t xml:space="preserve">responsibility to determine whether </w:t>
      </w:r>
      <w:r w:rsidR="007A49E1">
        <w:rPr>
          <w:rFonts w:ascii="Times New Roman" w:hAnsi="Times New Roman" w:cs="Times New Roman"/>
          <w:sz w:val="24"/>
          <w:szCs w:val="24"/>
        </w:rPr>
        <w:t>the</w:t>
      </w:r>
      <w:r w:rsidR="007A49E1" w:rsidRPr="00277ACE">
        <w:rPr>
          <w:rFonts w:ascii="Times New Roman" w:hAnsi="Times New Roman" w:cs="Times New Roman"/>
          <w:sz w:val="24"/>
          <w:szCs w:val="24"/>
        </w:rPr>
        <w:t xml:space="preserve"> </w:t>
      </w:r>
      <w:r w:rsidRPr="00277ACE">
        <w:rPr>
          <w:rFonts w:ascii="Times New Roman" w:hAnsi="Times New Roman" w:cs="Times New Roman"/>
          <w:sz w:val="24"/>
          <w:szCs w:val="24"/>
        </w:rPr>
        <w:t xml:space="preserve">domain name </w:t>
      </w:r>
      <w:r w:rsidR="00D45978">
        <w:rPr>
          <w:rFonts w:ascii="Times New Roman" w:hAnsi="Times New Roman" w:cs="Times New Roman"/>
          <w:sz w:val="24"/>
          <w:szCs w:val="24"/>
        </w:rPr>
        <w:t xml:space="preserve">bundle </w:t>
      </w:r>
      <w:r w:rsidRPr="00277ACE">
        <w:rPr>
          <w:rFonts w:ascii="Times New Roman" w:hAnsi="Times New Roman" w:cs="Times New Roman"/>
          <w:sz w:val="24"/>
          <w:szCs w:val="24"/>
        </w:rPr>
        <w:t xml:space="preserve">registration infringes or violates someone </w:t>
      </w:r>
      <w:r w:rsidR="0026024E" w:rsidRPr="00277ACE">
        <w:rPr>
          <w:rFonts w:ascii="Times New Roman" w:hAnsi="Times New Roman" w:cs="Times New Roman"/>
          <w:sz w:val="24"/>
          <w:szCs w:val="24"/>
        </w:rPr>
        <w:t>else’s</w:t>
      </w:r>
      <w:r w:rsidRPr="00277ACE">
        <w:rPr>
          <w:rFonts w:ascii="Times New Roman" w:hAnsi="Times New Roman" w:cs="Times New Roman"/>
          <w:sz w:val="24"/>
          <w:szCs w:val="24"/>
        </w:rPr>
        <w:t xml:space="preserve"> rights.  It is also </w:t>
      </w:r>
      <w:r w:rsidR="007A49E1">
        <w:rPr>
          <w:rFonts w:ascii="Times New Roman" w:hAnsi="Times New Roman" w:cs="Times New Roman"/>
          <w:sz w:val="24"/>
          <w:szCs w:val="24"/>
        </w:rPr>
        <w:t>Registrant’s</w:t>
      </w:r>
      <w:r w:rsidR="007A49E1" w:rsidRPr="00277ACE">
        <w:rPr>
          <w:rFonts w:ascii="Times New Roman" w:hAnsi="Times New Roman" w:cs="Times New Roman"/>
          <w:sz w:val="24"/>
          <w:szCs w:val="24"/>
        </w:rPr>
        <w:t xml:space="preserve"> </w:t>
      </w:r>
      <w:r w:rsidRPr="00277ACE">
        <w:rPr>
          <w:rFonts w:ascii="Times New Roman" w:hAnsi="Times New Roman" w:cs="Times New Roman"/>
          <w:sz w:val="24"/>
          <w:szCs w:val="24"/>
        </w:rPr>
        <w:t xml:space="preserve">responsibility to determine whether </w:t>
      </w:r>
      <w:r w:rsidR="007A49E1">
        <w:rPr>
          <w:rFonts w:ascii="Times New Roman" w:hAnsi="Times New Roman" w:cs="Times New Roman"/>
          <w:sz w:val="24"/>
          <w:szCs w:val="24"/>
        </w:rPr>
        <w:t>the</w:t>
      </w:r>
      <w:r w:rsidR="007A49E1" w:rsidRPr="00277ACE">
        <w:rPr>
          <w:rFonts w:ascii="Times New Roman" w:hAnsi="Times New Roman" w:cs="Times New Roman"/>
          <w:sz w:val="24"/>
          <w:szCs w:val="24"/>
        </w:rPr>
        <w:t xml:space="preserve"> </w:t>
      </w:r>
      <w:r w:rsidRPr="00277ACE">
        <w:rPr>
          <w:rFonts w:ascii="Times New Roman" w:hAnsi="Times New Roman" w:cs="Times New Roman"/>
          <w:sz w:val="24"/>
          <w:szCs w:val="24"/>
        </w:rPr>
        <w:t xml:space="preserve">domain </w:t>
      </w:r>
      <w:r w:rsidR="008E24AC" w:rsidRPr="00277ACE">
        <w:rPr>
          <w:rFonts w:ascii="Times New Roman" w:hAnsi="Times New Roman" w:cs="Times New Roman"/>
          <w:sz w:val="24"/>
          <w:szCs w:val="24"/>
        </w:rPr>
        <w:t xml:space="preserve">name </w:t>
      </w:r>
      <w:r w:rsidR="00D45978">
        <w:rPr>
          <w:rFonts w:ascii="Times New Roman" w:hAnsi="Times New Roman" w:cs="Times New Roman"/>
          <w:sz w:val="24"/>
          <w:szCs w:val="24"/>
        </w:rPr>
        <w:t xml:space="preserve">bundle </w:t>
      </w:r>
      <w:r w:rsidR="008E24AC" w:rsidRPr="00277ACE">
        <w:rPr>
          <w:rFonts w:ascii="Times New Roman" w:hAnsi="Times New Roman" w:cs="Times New Roman"/>
          <w:sz w:val="24"/>
          <w:szCs w:val="24"/>
        </w:rPr>
        <w:t xml:space="preserve">registration </w:t>
      </w:r>
      <w:r w:rsidR="007A49E1">
        <w:rPr>
          <w:rFonts w:ascii="Times New Roman" w:hAnsi="Times New Roman" w:cs="Times New Roman"/>
          <w:sz w:val="24"/>
          <w:szCs w:val="24"/>
        </w:rPr>
        <w:t>complie</w:t>
      </w:r>
      <w:r w:rsidR="007A49E1" w:rsidRPr="00277ACE">
        <w:rPr>
          <w:rFonts w:ascii="Times New Roman" w:hAnsi="Times New Roman" w:cs="Times New Roman"/>
          <w:sz w:val="24"/>
          <w:szCs w:val="24"/>
        </w:rPr>
        <w:t xml:space="preserve">s </w:t>
      </w:r>
      <w:r w:rsidR="007A49E1">
        <w:rPr>
          <w:rFonts w:ascii="Times New Roman" w:hAnsi="Times New Roman" w:cs="Times New Roman"/>
          <w:sz w:val="24"/>
          <w:szCs w:val="24"/>
        </w:rPr>
        <w:t xml:space="preserve">with </w:t>
      </w:r>
      <w:r w:rsidR="008E24AC" w:rsidRPr="00277ACE">
        <w:rPr>
          <w:rFonts w:ascii="Times New Roman" w:hAnsi="Times New Roman" w:cs="Times New Roman"/>
          <w:sz w:val="24"/>
          <w:szCs w:val="24"/>
        </w:rPr>
        <w:t>the</w:t>
      </w:r>
      <w:r w:rsidR="007A49E1">
        <w:rPr>
          <w:rFonts w:ascii="Times New Roman" w:hAnsi="Times New Roman" w:cs="Times New Roman"/>
          <w:sz w:val="24"/>
          <w:szCs w:val="24"/>
        </w:rPr>
        <w:t xml:space="preserve">se </w:t>
      </w:r>
      <w:r w:rsidRPr="00277ACE">
        <w:rPr>
          <w:rFonts w:ascii="Times New Roman" w:hAnsi="Times New Roman" w:cs="Times New Roman"/>
          <w:sz w:val="24"/>
          <w:szCs w:val="24"/>
        </w:rPr>
        <w:t xml:space="preserve">Registration </w:t>
      </w:r>
      <w:r w:rsidR="007A49E1">
        <w:rPr>
          <w:rFonts w:ascii="Times New Roman" w:hAnsi="Times New Roman" w:cs="Times New Roman"/>
          <w:sz w:val="24"/>
          <w:szCs w:val="24"/>
        </w:rPr>
        <w:t xml:space="preserve">Policies. </w:t>
      </w:r>
      <w:r w:rsidR="00866066" w:rsidRPr="00277ACE">
        <w:rPr>
          <w:rFonts w:ascii="Times New Roman" w:hAnsi="Times New Roman" w:cs="Times New Roman"/>
          <w:sz w:val="24"/>
          <w:szCs w:val="24"/>
        </w:rPr>
        <w:t xml:space="preserve">Since .ngo and .ong are validated TLDs, transparency in the registration process is essential.  Accordingly, neither proxy registrations nor hidden WHOIS information are permitted for domains registered in </w:t>
      </w:r>
      <w:r w:rsidR="00866066" w:rsidRPr="00277ACE">
        <w:rPr>
          <w:rFonts w:ascii="Times New Roman" w:hAnsi="Times New Roman" w:cs="Times New Roman"/>
          <w:bCs/>
          <w:sz w:val="24"/>
          <w:szCs w:val="24"/>
        </w:rPr>
        <w:t xml:space="preserve">.ngo|.ong.  </w:t>
      </w:r>
    </w:p>
    <w:p w14:paraId="13ABD711" w14:textId="77777777" w:rsidR="00866066" w:rsidRPr="00277ACE" w:rsidRDefault="00866066" w:rsidP="00866066">
      <w:pPr>
        <w:spacing w:after="0"/>
        <w:ind w:left="1440"/>
        <w:jc w:val="both"/>
        <w:rPr>
          <w:rFonts w:ascii="Times New Roman" w:hAnsi="Times New Roman" w:cs="Times New Roman"/>
          <w:sz w:val="24"/>
          <w:szCs w:val="24"/>
        </w:rPr>
      </w:pPr>
    </w:p>
    <w:p w14:paraId="500C5AED" w14:textId="4BBAF410" w:rsidR="009A3C0A" w:rsidRPr="00277ACE" w:rsidRDefault="008E24AC" w:rsidP="0026024E">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PIR conducts random audits of .ngo|.ong</w:t>
      </w:r>
      <w:r w:rsidR="009A3C0A" w:rsidRPr="00277ACE">
        <w:rPr>
          <w:rFonts w:ascii="Times New Roman" w:hAnsi="Times New Roman" w:cs="Times New Roman"/>
          <w:sz w:val="24"/>
          <w:szCs w:val="24"/>
        </w:rPr>
        <w:t xml:space="preserve"> domain </w:t>
      </w:r>
      <w:r w:rsidRPr="00277ACE">
        <w:rPr>
          <w:rFonts w:ascii="Times New Roman" w:hAnsi="Times New Roman" w:cs="Times New Roman"/>
          <w:sz w:val="24"/>
          <w:szCs w:val="24"/>
        </w:rPr>
        <w:t xml:space="preserve">bundle </w:t>
      </w:r>
      <w:r w:rsidR="009A3C0A" w:rsidRPr="00277ACE">
        <w:rPr>
          <w:rFonts w:ascii="Times New Roman" w:hAnsi="Times New Roman" w:cs="Times New Roman"/>
          <w:sz w:val="24"/>
          <w:szCs w:val="24"/>
        </w:rPr>
        <w:t xml:space="preserve">registrations and reserves the right to cancel, transfer or modify a domain name, in accordance with </w:t>
      </w:r>
      <w:r w:rsidR="007A49E1">
        <w:rPr>
          <w:rFonts w:ascii="Times New Roman" w:hAnsi="Times New Roman" w:cs="Times New Roman"/>
          <w:sz w:val="24"/>
          <w:szCs w:val="24"/>
        </w:rPr>
        <w:t>PIR’s</w:t>
      </w:r>
      <w:r w:rsidR="007A49E1" w:rsidRPr="00277ACE">
        <w:rPr>
          <w:rFonts w:ascii="Times New Roman" w:hAnsi="Times New Roman" w:cs="Times New Roman"/>
          <w:sz w:val="24"/>
          <w:szCs w:val="24"/>
        </w:rPr>
        <w:t xml:space="preserve"> </w:t>
      </w:r>
      <w:r w:rsidR="009A3C0A" w:rsidRPr="00277ACE">
        <w:rPr>
          <w:rFonts w:ascii="Times New Roman" w:hAnsi="Times New Roman" w:cs="Times New Roman"/>
          <w:sz w:val="24"/>
          <w:szCs w:val="24"/>
        </w:rPr>
        <w:t>Registrations Dispute Resolution Policy (“RDRP”),</w:t>
      </w:r>
      <w:r w:rsidR="007A49E1">
        <w:rPr>
          <w:rFonts w:ascii="Times New Roman" w:hAnsi="Times New Roman" w:cs="Times New Roman"/>
          <w:sz w:val="24"/>
          <w:szCs w:val="24"/>
        </w:rPr>
        <w:t xml:space="preserve"> </w:t>
      </w:r>
      <w:r w:rsidR="009A3C0A" w:rsidRPr="00277ACE">
        <w:rPr>
          <w:rFonts w:ascii="Times New Roman" w:hAnsi="Times New Roman" w:cs="Times New Roman"/>
          <w:sz w:val="24"/>
          <w:szCs w:val="24"/>
        </w:rPr>
        <w:t xml:space="preserve">Anti-Abuse Policy, </w:t>
      </w:r>
      <w:r w:rsidRPr="00277ACE">
        <w:rPr>
          <w:rFonts w:ascii="Times New Roman" w:hAnsi="Times New Roman" w:cs="Times New Roman"/>
          <w:sz w:val="24"/>
          <w:szCs w:val="24"/>
        </w:rPr>
        <w:t xml:space="preserve">Takedown Policy </w:t>
      </w:r>
      <w:r w:rsidR="009A3C0A" w:rsidRPr="00277ACE">
        <w:rPr>
          <w:rFonts w:ascii="Times New Roman" w:hAnsi="Times New Roman" w:cs="Times New Roman"/>
          <w:sz w:val="24"/>
          <w:szCs w:val="24"/>
        </w:rPr>
        <w:t xml:space="preserve">or other legal requirements. </w:t>
      </w:r>
    </w:p>
    <w:p w14:paraId="05091470" w14:textId="6F200253" w:rsidR="009A3C0A" w:rsidRPr="00277ACE" w:rsidRDefault="009A3C0A" w:rsidP="00303B5F">
      <w:pPr>
        <w:spacing w:after="0" w:line="240" w:lineRule="auto"/>
        <w:ind w:firstLine="720"/>
        <w:jc w:val="both"/>
        <w:rPr>
          <w:rFonts w:ascii="Times New Roman" w:hAnsi="Times New Roman" w:cs="Times New Roman"/>
          <w:sz w:val="24"/>
          <w:szCs w:val="24"/>
        </w:rPr>
      </w:pPr>
    </w:p>
    <w:p w14:paraId="4861B419" w14:textId="7C9A3031" w:rsidR="009A3C0A" w:rsidRPr="00277ACE" w:rsidRDefault="009A3C0A" w:rsidP="00E95035">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 xml:space="preserve">Once the </w:t>
      </w:r>
      <w:r w:rsidR="00AB780E">
        <w:rPr>
          <w:rFonts w:ascii="Times New Roman" w:hAnsi="Times New Roman" w:cs="Times New Roman"/>
          <w:sz w:val="24"/>
          <w:szCs w:val="24"/>
        </w:rPr>
        <w:t>registration</w:t>
      </w:r>
      <w:r w:rsidRPr="00277ACE">
        <w:rPr>
          <w:rFonts w:ascii="Times New Roman" w:hAnsi="Times New Roman" w:cs="Times New Roman"/>
          <w:sz w:val="24"/>
          <w:szCs w:val="24"/>
        </w:rPr>
        <w:t xml:space="preserve"> process is co</w:t>
      </w:r>
      <w:r w:rsidR="00AB780E">
        <w:rPr>
          <w:rFonts w:ascii="Times New Roman" w:hAnsi="Times New Roman" w:cs="Times New Roman"/>
          <w:sz w:val="24"/>
          <w:szCs w:val="24"/>
        </w:rPr>
        <w:t>mpleted,</w:t>
      </w:r>
      <w:r w:rsidRPr="00277ACE">
        <w:rPr>
          <w:rFonts w:ascii="Times New Roman" w:hAnsi="Times New Roman" w:cs="Times New Roman"/>
          <w:sz w:val="24"/>
          <w:szCs w:val="24"/>
        </w:rPr>
        <w:t xml:space="preserve"> the domain </w:t>
      </w:r>
      <w:r w:rsidR="0088237C" w:rsidRPr="00277ACE">
        <w:rPr>
          <w:rFonts w:ascii="Times New Roman" w:hAnsi="Times New Roman" w:cs="Times New Roman"/>
          <w:sz w:val="24"/>
          <w:szCs w:val="24"/>
        </w:rPr>
        <w:t>name bundle</w:t>
      </w:r>
      <w:r w:rsidRPr="00277ACE">
        <w:rPr>
          <w:rFonts w:ascii="Times New Roman" w:hAnsi="Times New Roman" w:cs="Times New Roman"/>
          <w:sz w:val="24"/>
          <w:szCs w:val="24"/>
        </w:rPr>
        <w:t xml:space="preserve"> </w:t>
      </w:r>
      <w:r w:rsidR="00AB780E">
        <w:rPr>
          <w:rFonts w:ascii="Times New Roman" w:hAnsi="Times New Roman" w:cs="Times New Roman"/>
          <w:sz w:val="24"/>
          <w:szCs w:val="24"/>
        </w:rPr>
        <w:t>will be registered</w:t>
      </w:r>
      <w:r w:rsidRPr="00277ACE">
        <w:rPr>
          <w:rFonts w:ascii="Times New Roman" w:hAnsi="Times New Roman" w:cs="Times New Roman"/>
          <w:sz w:val="24"/>
          <w:szCs w:val="24"/>
        </w:rPr>
        <w:t>, but will not resolve until the validation process</w:t>
      </w:r>
      <w:r w:rsidR="00AB780E">
        <w:rPr>
          <w:rFonts w:ascii="Times New Roman" w:hAnsi="Times New Roman" w:cs="Times New Roman"/>
          <w:sz w:val="24"/>
          <w:szCs w:val="24"/>
        </w:rPr>
        <w:t xml:space="preserve"> (below)</w:t>
      </w:r>
      <w:r w:rsidRPr="00277ACE">
        <w:rPr>
          <w:rFonts w:ascii="Times New Roman" w:hAnsi="Times New Roman" w:cs="Times New Roman"/>
          <w:sz w:val="24"/>
          <w:szCs w:val="24"/>
        </w:rPr>
        <w:t xml:space="preserve"> is successfully completed.  </w:t>
      </w:r>
    </w:p>
    <w:p w14:paraId="6B8BA494" w14:textId="77777777" w:rsidR="009A3C0A" w:rsidRPr="00277ACE" w:rsidRDefault="009A3C0A" w:rsidP="00E95035">
      <w:pPr>
        <w:spacing w:after="0"/>
        <w:ind w:left="720" w:firstLine="720"/>
        <w:jc w:val="both"/>
        <w:rPr>
          <w:rFonts w:ascii="Times New Roman" w:hAnsi="Times New Roman" w:cs="Times New Roman"/>
          <w:i/>
          <w:sz w:val="24"/>
          <w:szCs w:val="24"/>
        </w:rPr>
      </w:pPr>
    </w:p>
    <w:p w14:paraId="67359FF3" w14:textId="551BEA6D" w:rsidR="009A3C0A" w:rsidRPr="00277ACE" w:rsidRDefault="009A3C0A" w:rsidP="00E95035">
      <w:pPr>
        <w:spacing w:after="0"/>
        <w:ind w:left="720" w:firstLine="720"/>
        <w:jc w:val="both"/>
        <w:rPr>
          <w:rFonts w:ascii="Times New Roman" w:hAnsi="Times New Roman" w:cs="Times New Roman"/>
          <w:i/>
          <w:sz w:val="24"/>
          <w:szCs w:val="24"/>
        </w:rPr>
      </w:pPr>
      <w:r w:rsidRPr="00277ACE">
        <w:rPr>
          <w:rFonts w:ascii="Times New Roman" w:eastAsiaTheme="minorEastAsia" w:hAnsi="Times New Roman" w:cs="Times New Roman"/>
          <w:sz w:val="24"/>
          <w:szCs w:val="24"/>
          <w:u w:val="single"/>
        </w:rPr>
        <w:lastRenderedPageBreak/>
        <w:t>Step 2</w:t>
      </w:r>
      <w:r w:rsidR="00A378E2" w:rsidRPr="00277ACE">
        <w:rPr>
          <w:rFonts w:ascii="Times New Roman" w:eastAsiaTheme="minorEastAsia" w:hAnsi="Times New Roman" w:cs="Times New Roman"/>
          <w:sz w:val="24"/>
          <w:szCs w:val="24"/>
          <w:u w:val="single"/>
        </w:rPr>
        <w:t>:</w:t>
      </w:r>
      <w:r w:rsidRPr="00277ACE">
        <w:rPr>
          <w:rFonts w:ascii="Times New Roman" w:eastAsiaTheme="minorEastAsia" w:hAnsi="Times New Roman" w:cs="Times New Roman"/>
          <w:sz w:val="24"/>
          <w:szCs w:val="24"/>
          <w:u w:val="single"/>
        </w:rPr>
        <w:t xml:space="preserve"> Validation</w:t>
      </w:r>
      <w:r w:rsidRPr="00277ACE">
        <w:rPr>
          <w:rFonts w:ascii="Times New Roman" w:hAnsi="Times New Roman" w:cs="Times New Roman"/>
          <w:i/>
          <w:sz w:val="24"/>
          <w:szCs w:val="24"/>
        </w:rPr>
        <w:t>:</w:t>
      </w:r>
    </w:p>
    <w:p w14:paraId="0F46138F" w14:textId="77777777" w:rsidR="009A3C0A" w:rsidRPr="00277ACE" w:rsidRDefault="009A3C0A" w:rsidP="00E95035">
      <w:pPr>
        <w:spacing w:after="0"/>
        <w:ind w:firstLine="720"/>
        <w:jc w:val="both"/>
        <w:rPr>
          <w:rFonts w:ascii="Times New Roman" w:hAnsi="Times New Roman" w:cs="Times New Roman"/>
          <w:sz w:val="24"/>
          <w:szCs w:val="24"/>
        </w:rPr>
      </w:pPr>
    </w:p>
    <w:p w14:paraId="0E69061B" w14:textId="2518D94C" w:rsidR="009A3C0A" w:rsidRPr="00277ACE" w:rsidRDefault="004208E8" w:rsidP="00E95035">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 xml:space="preserve">Registrant will be required to submit </w:t>
      </w:r>
      <w:r w:rsidR="00D45978">
        <w:rPr>
          <w:rFonts w:ascii="Times New Roman" w:hAnsi="Times New Roman" w:cs="Times New Roman"/>
          <w:sz w:val="24"/>
          <w:szCs w:val="24"/>
        </w:rPr>
        <w:t xml:space="preserve">information and </w:t>
      </w:r>
      <w:r w:rsidRPr="00277ACE">
        <w:rPr>
          <w:rFonts w:ascii="Times New Roman" w:hAnsi="Times New Roman" w:cs="Times New Roman"/>
          <w:sz w:val="24"/>
          <w:szCs w:val="24"/>
        </w:rPr>
        <w:t>documentation</w:t>
      </w:r>
      <w:r w:rsidR="00D45978">
        <w:rPr>
          <w:rFonts w:ascii="Times New Roman" w:hAnsi="Times New Roman" w:cs="Times New Roman"/>
          <w:sz w:val="24"/>
          <w:szCs w:val="24"/>
        </w:rPr>
        <w:t xml:space="preserve"> to PIR</w:t>
      </w:r>
      <w:r w:rsidRPr="00277ACE">
        <w:rPr>
          <w:rFonts w:ascii="Times New Roman" w:hAnsi="Times New Roman" w:cs="Times New Roman"/>
          <w:sz w:val="24"/>
          <w:szCs w:val="24"/>
        </w:rPr>
        <w:t xml:space="preserve"> establishing that it meets the eligibility requirements of a</w:t>
      </w:r>
      <w:r w:rsidR="00AB780E">
        <w:rPr>
          <w:rFonts w:ascii="Times New Roman" w:hAnsi="Times New Roman" w:cs="Times New Roman"/>
          <w:sz w:val="24"/>
          <w:szCs w:val="24"/>
        </w:rPr>
        <w:t>n</w:t>
      </w:r>
      <w:r w:rsidRPr="00277ACE">
        <w:rPr>
          <w:rFonts w:ascii="Times New Roman" w:hAnsi="Times New Roman" w:cs="Times New Roman"/>
          <w:sz w:val="24"/>
          <w:szCs w:val="24"/>
        </w:rPr>
        <w:t xml:space="preserve"> NGO.  The </w:t>
      </w:r>
      <w:r w:rsidR="001C4A4F"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will be asked to provide evidence of its NGO status through a document upload function </w:t>
      </w:r>
      <w:r w:rsidR="0035000E" w:rsidRPr="00277ACE">
        <w:rPr>
          <w:rFonts w:ascii="Times New Roman" w:hAnsi="Times New Roman" w:cs="Times New Roman"/>
          <w:sz w:val="24"/>
          <w:szCs w:val="24"/>
        </w:rPr>
        <w:t>when it begin</w:t>
      </w:r>
      <w:r w:rsidRPr="00277ACE">
        <w:rPr>
          <w:rFonts w:ascii="Times New Roman" w:hAnsi="Times New Roman" w:cs="Times New Roman"/>
          <w:sz w:val="24"/>
          <w:szCs w:val="24"/>
        </w:rPr>
        <w:t>s</w:t>
      </w:r>
      <w:r w:rsidR="0035000E" w:rsidRPr="00277ACE">
        <w:rPr>
          <w:rFonts w:ascii="Times New Roman" w:hAnsi="Times New Roman" w:cs="Times New Roman"/>
          <w:sz w:val="24"/>
          <w:szCs w:val="24"/>
        </w:rPr>
        <w:t xml:space="preserve"> the validation process</w:t>
      </w:r>
      <w:r w:rsidRPr="00277ACE">
        <w:rPr>
          <w:rFonts w:ascii="Times New Roman" w:hAnsi="Times New Roman" w:cs="Times New Roman"/>
          <w:sz w:val="24"/>
          <w:szCs w:val="24"/>
        </w:rPr>
        <w:t>.  Validation documentation may consist of one or more of the following: government lists, corporate documents (</w:t>
      </w:r>
      <w:r w:rsidRPr="00277ACE">
        <w:rPr>
          <w:rFonts w:ascii="Times New Roman" w:hAnsi="Times New Roman" w:cs="Times New Roman"/>
          <w:i/>
          <w:sz w:val="24"/>
          <w:szCs w:val="24"/>
        </w:rPr>
        <w:t>e.g.,</w:t>
      </w:r>
      <w:r w:rsidRPr="00277ACE">
        <w:rPr>
          <w:rFonts w:ascii="Times New Roman" w:hAnsi="Times New Roman" w:cs="Times New Roman"/>
          <w:sz w:val="24"/>
          <w:szCs w:val="24"/>
        </w:rPr>
        <w:t xml:space="preserve"> Articles of Incorporation), tax records or other documents evidencing the entity’s charitable status and work in the community it serves.  </w:t>
      </w:r>
      <w:r w:rsidR="0035000E" w:rsidRPr="00277ACE">
        <w:rPr>
          <w:rFonts w:ascii="Times New Roman" w:hAnsi="Times New Roman" w:cs="Times New Roman"/>
          <w:sz w:val="24"/>
          <w:szCs w:val="24"/>
        </w:rPr>
        <w:t xml:space="preserve">PIR may attempt to confirm that the documentation provided establishes the Registrant’s NGO status.  </w:t>
      </w:r>
      <w:r w:rsidRPr="00277ACE">
        <w:rPr>
          <w:rFonts w:ascii="Times New Roman" w:hAnsi="Times New Roman" w:cs="Times New Roman"/>
          <w:sz w:val="24"/>
          <w:szCs w:val="24"/>
        </w:rPr>
        <w:t xml:space="preserve">In the event that PIR requires additional information to confirm the Registrant’s NGO status (which is determined in PIR’s sole discretion), it will notify the </w:t>
      </w:r>
      <w:r w:rsidR="00866066"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that more information is needed to complete the validation process</w:t>
      </w:r>
      <w:r w:rsidR="0035000E" w:rsidRPr="00277ACE">
        <w:rPr>
          <w:rFonts w:ascii="Times New Roman" w:hAnsi="Times New Roman" w:cs="Times New Roman"/>
          <w:sz w:val="24"/>
          <w:szCs w:val="24"/>
        </w:rPr>
        <w:t xml:space="preserve"> and the Registrant will need to provide such additional information or documentation to complete validation.  Once</w:t>
      </w:r>
      <w:r w:rsidR="009A3C0A" w:rsidRPr="00277ACE">
        <w:rPr>
          <w:rFonts w:ascii="Times New Roman" w:hAnsi="Times New Roman" w:cs="Times New Roman"/>
          <w:sz w:val="24"/>
          <w:szCs w:val="24"/>
        </w:rPr>
        <w:t xml:space="preserve"> validation is complete the domain </w:t>
      </w:r>
      <w:r w:rsidR="0035000E" w:rsidRPr="00277ACE">
        <w:rPr>
          <w:rFonts w:ascii="Times New Roman" w:hAnsi="Times New Roman" w:cs="Times New Roman"/>
          <w:sz w:val="24"/>
          <w:szCs w:val="24"/>
        </w:rPr>
        <w:t xml:space="preserve">name bundle </w:t>
      </w:r>
      <w:r w:rsidR="009A3C0A" w:rsidRPr="00277ACE">
        <w:rPr>
          <w:rFonts w:ascii="Times New Roman" w:hAnsi="Times New Roman" w:cs="Times New Roman"/>
          <w:sz w:val="24"/>
          <w:szCs w:val="24"/>
        </w:rPr>
        <w:t>will resolve.</w:t>
      </w:r>
    </w:p>
    <w:p w14:paraId="6E1BF347" w14:textId="77777777" w:rsidR="009A3C0A" w:rsidRPr="00277ACE" w:rsidRDefault="009A3C0A" w:rsidP="00E95035">
      <w:pPr>
        <w:spacing w:after="0"/>
        <w:ind w:firstLine="720"/>
        <w:jc w:val="both"/>
        <w:rPr>
          <w:rFonts w:ascii="Times New Roman" w:hAnsi="Times New Roman" w:cs="Times New Roman"/>
          <w:sz w:val="24"/>
          <w:szCs w:val="24"/>
        </w:rPr>
      </w:pPr>
    </w:p>
    <w:p w14:paraId="5BA6BB0E" w14:textId="352E364C" w:rsidR="009A3C0A" w:rsidRDefault="0035000E" w:rsidP="0035000E">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 xml:space="preserve">If the Registrant does not </w:t>
      </w:r>
      <w:r w:rsidR="0026024E">
        <w:rPr>
          <w:rFonts w:ascii="Times New Roman" w:hAnsi="Times New Roman" w:cs="Times New Roman"/>
          <w:sz w:val="24"/>
          <w:szCs w:val="24"/>
        </w:rPr>
        <w:t xml:space="preserve">successfully </w:t>
      </w:r>
      <w:r w:rsidRPr="00277ACE">
        <w:rPr>
          <w:rFonts w:ascii="Times New Roman" w:hAnsi="Times New Roman" w:cs="Times New Roman"/>
          <w:sz w:val="24"/>
          <w:szCs w:val="24"/>
        </w:rPr>
        <w:t xml:space="preserve">complete the validation process within </w:t>
      </w:r>
      <w:r w:rsidR="00EB329E">
        <w:rPr>
          <w:rFonts w:ascii="Times New Roman" w:hAnsi="Times New Roman" w:cs="Times New Roman"/>
          <w:sz w:val="24"/>
          <w:szCs w:val="24"/>
        </w:rPr>
        <w:t xml:space="preserve">three hundred sixty (360) days </w:t>
      </w:r>
      <w:r w:rsidRPr="00277ACE">
        <w:rPr>
          <w:rFonts w:ascii="Times New Roman" w:hAnsi="Times New Roman" w:cs="Times New Roman"/>
          <w:sz w:val="24"/>
          <w:szCs w:val="24"/>
        </w:rPr>
        <w:t>from the date it registers the domain name bundle</w:t>
      </w:r>
      <w:r w:rsidR="009A3C0A" w:rsidRPr="00277ACE">
        <w:rPr>
          <w:rFonts w:ascii="Times New Roman" w:hAnsi="Times New Roman" w:cs="Times New Roman"/>
          <w:sz w:val="24"/>
          <w:szCs w:val="24"/>
        </w:rPr>
        <w:t xml:space="preserve">, the domain </w:t>
      </w:r>
      <w:r w:rsidRPr="00277ACE">
        <w:rPr>
          <w:rFonts w:ascii="Times New Roman" w:hAnsi="Times New Roman" w:cs="Times New Roman"/>
          <w:sz w:val="24"/>
          <w:szCs w:val="24"/>
        </w:rPr>
        <w:t xml:space="preserve">name bundle </w:t>
      </w:r>
      <w:r w:rsidR="009A3C0A" w:rsidRPr="00277ACE">
        <w:rPr>
          <w:rFonts w:ascii="Times New Roman" w:hAnsi="Times New Roman" w:cs="Times New Roman"/>
          <w:sz w:val="24"/>
          <w:szCs w:val="24"/>
        </w:rPr>
        <w:t>will be deleted and released back into t</w:t>
      </w:r>
      <w:r w:rsidRPr="00277ACE">
        <w:rPr>
          <w:rFonts w:ascii="Times New Roman" w:hAnsi="Times New Roman" w:cs="Times New Roman"/>
          <w:sz w:val="24"/>
          <w:szCs w:val="24"/>
        </w:rPr>
        <w:t>he pool of available domains</w:t>
      </w:r>
      <w:r w:rsidR="00D45978">
        <w:rPr>
          <w:rFonts w:ascii="Times New Roman" w:hAnsi="Times New Roman" w:cs="Times New Roman"/>
          <w:sz w:val="24"/>
          <w:szCs w:val="24"/>
        </w:rPr>
        <w:t xml:space="preserve"> and any fees paid in connection with the registration of the domain name bundle will be forfeit. </w:t>
      </w:r>
      <w:r w:rsidRPr="00277ACE">
        <w:rPr>
          <w:rFonts w:ascii="Times New Roman" w:hAnsi="Times New Roman" w:cs="Times New Roman"/>
          <w:sz w:val="24"/>
          <w:szCs w:val="24"/>
        </w:rPr>
        <w:t xml:space="preserve">  </w:t>
      </w:r>
    </w:p>
    <w:p w14:paraId="413689DB" w14:textId="77777777" w:rsidR="0028586E" w:rsidRDefault="0028586E" w:rsidP="0035000E">
      <w:pPr>
        <w:spacing w:after="0"/>
        <w:ind w:firstLine="720"/>
        <w:jc w:val="both"/>
        <w:rPr>
          <w:rFonts w:ascii="Times New Roman" w:hAnsi="Times New Roman" w:cs="Times New Roman"/>
          <w:sz w:val="24"/>
          <w:szCs w:val="24"/>
        </w:rPr>
      </w:pPr>
    </w:p>
    <w:p w14:paraId="6F8790AC" w14:textId="77777777" w:rsidR="0028586E" w:rsidRPr="00FF21F8" w:rsidRDefault="0028586E" w:rsidP="0028586E">
      <w:pPr>
        <w:ind w:firstLine="720"/>
        <w:jc w:val="both"/>
        <w:rPr>
          <w:rFonts w:ascii="Times New Roman" w:hAnsi="Times New Roman" w:cs="Times New Roman"/>
          <w:sz w:val="24"/>
          <w:szCs w:val="24"/>
        </w:rPr>
      </w:pPr>
      <w:r w:rsidRPr="00FF21F8">
        <w:rPr>
          <w:rFonts w:ascii="Times New Roman" w:hAnsi="Times New Roman" w:cs="Times New Roman"/>
          <w:sz w:val="24"/>
          <w:szCs w:val="24"/>
        </w:rPr>
        <w:t xml:space="preserve">The Registrant will be required to </w:t>
      </w:r>
      <w:r>
        <w:rPr>
          <w:rFonts w:ascii="Times New Roman" w:hAnsi="Times New Roman" w:cs="Times New Roman"/>
          <w:sz w:val="24"/>
          <w:szCs w:val="24"/>
        </w:rPr>
        <w:t>certify</w:t>
      </w:r>
      <w:r w:rsidRPr="00FF21F8">
        <w:rPr>
          <w:rFonts w:ascii="Times New Roman" w:hAnsi="Times New Roman" w:cs="Times New Roman"/>
          <w:sz w:val="24"/>
          <w:szCs w:val="24"/>
        </w:rPr>
        <w:t xml:space="preserve"> that the information and documentation it submitted in the validation process remains true, complete and accurate at least once every two years after initial validation.  The Registry </w:t>
      </w:r>
      <w:r>
        <w:rPr>
          <w:rFonts w:ascii="Times New Roman" w:hAnsi="Times New Roman" w:cs="Times New Roman"/>
          <w:sz w:val="24"/>
          <w:szCs w:val="24"/>
        </w:rPr>
        <w:t xml:space="preserve">will, from time to time, conduct random audits of Registrants to ensure compliance with </w:t>
      </w:r>
      <w:hyperlink r:id="rId10" w:history="1">
        <w:r w:rsidRPr="00FF21F8">
          <w:rPr>
            <w:rStyle w:val="Hyperlink"/>
            <w:rFonts w:ascii="Times New Roman" w:hAnsi="Times New Roman" w:cs="Times New Roman"/>
            <w:sz w:val="24"/>
            <w:szCs w:val="24"/>
          </w:rPr>
          <w:t>NGO eligibility requirements</w:t>
        </w:r>
      </w:hyperlink>
      <w:r w:rsidRPr="00FF21F8">
        <w:rPr>
          <w:rFonts w:ascii="Times New Roman" w:hAnsi="Times New Roman" w:cs="Times New Roman"/>
          <w:sz w:val="24"/>
          <w:szCs w:val="24"/>
        </w:rPr>
        <w:t xml:space="preserve">. </w:t>
      </w:r>
      <w:r>
        <w:rPr>
          <w:rFonts w:ascii="Times New Roman" w:hAnsi="Times New Roman" w:cs="Times New Roman"/>
          <w:sz w:val="24"/>
          <w:szCs w:val="24"/>
        </w:rPr>
        <w:t xml:space="preserve">The Registrant acknowledges and understands that, in the event it is selected for such an audit, it will promptly comply with any inquiries and requests from the Registry to provide additional evidence of its NGO status.  </w:t>
      </w:r>
      <w:r w:rsidRPr="00277ACE">
        <w:rPr>
          <w:rFonts w:ascii="Times New Roman" w:hAnsi="Times New Roman" w:cs="Times New Roman"/>
          <w:sz w:val="24"/>
          <w:szCs w:val="24"/>
        </w:rPr>
        <w:t>I</w:t>
      </w:r>
      <w:r>
        <w:rPr>
          <w:rFonts w:ascii="Times New Roman" w:hAnsi="Times New Roman" w:cs="Times New Roman"/>
          <w:sz w:val="24"/>
          <w:szCs w:val="24"/>
        </w:rPr>
        <w:t xml:space="preserve">f, as a result of the audit process, the </w:t>
      </w:r>
      <w:r w:rsidRPr="00277ACE">
        <w:rPr>
          <w:rFonts w:ascii="Times New Roman" w:hAnsi="Times New Roman" w:cs="Times New Roman"/>
          <w:sz w:val="24"/>
          <w:szCs w:val="24"/>
        </w:rPr>
        <w:t>Registr</w:t>
      </w:r>
      <w:r>
        <w:rPr>
          <w:rFonts w:ascii="Times New Roman" w:hAnsi="Times New Roman" w:cs="Times New Roman"/>
          <w:sz w:val="24"/>
          <w:szCs w:val="24"/>
        </w:rPr>
        <w:t xml:space="preserve">y determines (in its sole discretion) that the Registrant does meet the </w:t>
      </w:r>
      <w:hyperlink r:id="rId11" w:history="1">
        <w:r w:rsidRPr="00FF21F8">
          <w:rPr>
            <w:rStyle w:val="Hyperlink"/>
            <w:rFonts w:ascii="Times New Roman" w:hAnsi="Times New Roman" w:cs="Times New Roman"/>
            <w:sz w:val="24"/>
            <w:szCs w:val="24"/>
          </w:rPr>
          <w:t>NGO eligibility requirements</w:t>
        </w:r>
      </w:hyperlink>
      <w:r w:rsidRPr="00277ACE">
        <w:rPr>
          <w:rFonts w:ascii="Times New Roman" w:hAnsi="Times New Roman" w:cs="Times New Roman"/>
          <w:sz w:val="24"/>
          <w:szCs w:val="24"/>
        </w:rPr>
        <w:t xml:space="preserve">, </w:t>
      </w:r>
      <w:r>
        <w:rPr>
          <w:rFonts w:ascii="Times New Roman" w:hAnsi="Times New Roman" w:cs="Times New Roman"/>
          <w:sz w:val="24"/>
          <w:szCs w:val="24"/>
        </w:rPr>
        <w:t>the Registrant’s</w:t>
      </w:r>
      <w:r w:rsidRPr="00277ACE">
        <w:rPr>
          <w:rFonts w:ascii="Times New Roman" w:hAnsi="Times New Roman" w:cs="Times New Roman"/>
          <w:sz w:val="24"/>
          <w:szCs w:val="24"/>
        </w:rPr>
        <w:t xml:space="preserve"> domain name bundle will be deleted and released back into the pool of available domains</w:t>
      </w:r>
      <w:r>
        <w:rPr>
          <w:rFonts w:ascii="Times New Roman" w:hAnsi="Times New Roman" w:cs="Times New Roman"/>
          <w:sz w:val="24"/>
          <w:szCs w:val="24"/>
        </w:rPr>
        <w:t xml:space="preserve"> and any fees paid in connection with the Registrant’s domain name bundle will be forfeit.</w:t>
      </w:r>
    </w:p>
    <w:p w14:paraId="05AF3584" w14:textId="77777777" w:rsidR="00866066" w:rsidRPr="00277ACE" w:rsidRDefault="00866066" w:rsidP="00866066">
      <w:pPr>
        <w:spacing w:after="0"/>
        <w:jc w:val="both"/>
        <w:rPr>
          <w:rFonts w:ascii="Times New Roman" w:hAnsi="Times New Roman" w:cs="Times New Roman"/>
          <w:sz w:val="24"/>
          <w:szCs w:val="24"/>
        </w:rPr>
      </w:pPr>
    </w:p>
    <w:p w14:paraId="3B56C933" w14:textId="0B8C8224" w:rsidR="009A3C0A" w:rsidRPr="00F936C7" w:rsidRDefault="009A3C0A" w:rsidP="00F936C7">
      <w:pPr>
        <w:pStyle w:val="ListParagraph"/>
        <w:numPr>
          <w:ilvl w:val="0"/>
          <w:numId w:val="6"/>
        </w:numPr>
        <w:jc w:val="both"/>
        <w:rPr>
          <w:rFonts w:ascii="Times New Roman" w:hAnsi="Times New Roman" w:cs="Times New Roman"/>
          <w:u w:val="single"/>
        </w:rPr>
      </w:pPr>
      <w:r w:rsidRPr="00277ACE">
        <w:rPr>
          <w:rFonts w:ascii="Times New Roman" w:hAnsi="Times New Roman" w:cs="Times New Roman"/>
        </w:rPr>
        <w:tab/>
      </w:r>
      <w:r w:rsidRPr="00277ACE">
        <w:rPr>
          <w:rFonts w:ascii="Times New Roman" w:hAnsi="Times New Roman" w:cs="Times New Roman"/>
          <w:u w:val="single"/>
        </w:rPr>
        <w:t>Name Selection Policy</w:t>
      </w:r>
    </w:p>
    <w:p w14:paraId="0B7184DE" w14:textId="77777777" w:rsidR="009A3C0A" w:rsidRPr="00277ACE" w:rsidRDefault="009A3C0A" w:rsidP="00AF51BD">
      <w:pPr>
        <w:spacing w:after="0"/>
        <w:ind w:left="720"/>
        <w:jc w:val="both"/>
        <w:rPr>
          <w:rFonts w:ascii="Times New Roman" w:hAnsi="Times New Roman" w:cs="Times New Roman"/>
          <w:sz w:val="24"/>
          <w:szCs w:val="24"/>
        </w:rPr>
      </w:pPr>
    </w:p>
    <w:p w14:paraId="1D02FC3C" w14:textId="68235BBB" w:rsidR="009A3C0A" w:rsidRPr="00277ACE" w:rsidRDefault="009A3C0A" w:rsidP="00AF51BD">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The .</w:t>
      </w:r>
      <w:r w:rsidR="00CF7D93" w:rsidRPr="00277ACE">
        <w:rPr>
          <w:rFonts w:ascii="Times New Roman" w:hAnsi="Times New Roman" w:cs="Times New Roman"/>
          <w:sz w:val="24"/>
          <w:szCs w:val="24"/>
        </w:rPr>
        <w:t>ngo|.ong</w:t>
      </w:r>
      <w:r w:rsidRPr="00277ACE">
        <w:rPr>
          <w:rFonts w:ascii="Times New Roman" w:hAnsi="Times New Roman" w:cs="Times New Roman"/>
          <w:sz w:val="24"/>
          <w:szCs w:val="24"/>
        </w:rPr>
        <w:t xml:space="preserve"> domain name </w:t>
      </w:r>
      <w:r w:rsidR="00CF7D93" w:rsidRPr="00277ACE">
        <w:rPr>
          <w:rFonts w:ascii="Times New Roman" w:hAnsi="Times New Roman" w:cs="Times New Roman"/>
          <w:sz w:val="24"/>
          <w:szCs w:val="24"/>
        </w:rPr>
        <w:t xml:space="preserve">bundle </w:t>
      </w:r>
      <w:r w:rsidRPr="00277ACE">
        <w:rPr>
          <w:rFonts w:ascii="Times New Roman" w:hAnsi="Times New Roman" w:cs="Times New Roman"/>
          <w:sz w:val="24"/>
          <w:szCs w:val="24"/>
        </w:rPr>
        <w:t xml:space="preserve">that a </w:t>
      </w:r>
      <w:r w:rsidR="00866066"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wishes to register must fulfill certain nam</w:t>
      </w:r>
      <w:r w:rsidR="00CF7D93" w:rsidRPr="00277ACE">
        <w:rPr>
          <w:rFonts w:ascii="Times New Roman" w:hAnsi="Times New Roman" w:cs="Times New Roman"/>
          <w:sz w:val="24"/>
          <w:szCs w:val="24"/>
        </w:rPr>
        <w:t>e policy criteria. PIR permits .ngo|.ong</w:t>
      </w:r>
      <w:r w:rsidRPr="00277ACE">
        <w:rPr>
          <w:rFonts w:ascii="Times New Roman" w:hAnsi="Times New Roman" w:cs="Times New Roman"/>
          <w:sz w:val="24"/>
          <w:szCs w:val="24"/>
        </w:rPr>
        <w:t xml:space="preserve"> </w:t>
      </w:r>
      <w:r w:rsidR="00866066" w:rsidRPr="00277ACE">
        <w:rPr>
          <w:rFonts w:ascii="Times New Roman" w:hAnsi="Times New Roman" w:cs="Times New Roman"/>
          <w:sz w:val="24"/>
          <w:szCs w:val="24"/>
        </w:rPr>
        <w:t>Registrant</w:t>
      </w:r>
      <w:r w:rsidRPr="00277ACE">
        <w:rPr>
          <w:rFonts w:ascii="Times New Roman" w:hAnsi="Times New Roman" w:cs="Times New Roman"/>
          <w:sz w:val="24"/>
          <w:szCs w:val="24"/>
        </w:rPr>
        <w:t>s to register the f</w:t>
      </w:r>
      <w:r w:rsidR="00CF7D93" w:rsidRPr="00277ACE">
        <w:rPr>
          <w:rFonts w:ascii="Times New Roman" w:hAnsi="Times New Roman" w:cs="Times New Roman"/>
          <w:sz w:val="24"/>
          <w:szCs w:val="24"/>
        </w:rPr>
        <w:t>ollowing types of domain name bundles</w:t>
      </w:r>
      <w:r w:rsidRPr="00277ACE">
        <w:rPr>
          <w:rFonts w:ascii="Times New Roman" w:hAnsi="Times New Roman" w:cs="Times New Roman"/>
          <w:sz w:val="24"/>
          <w:szCs w:val="24"/>
        </w:rPr>
        <w:t>:</w:t>
      </w:r>
    </w:p>
    <w:p w14:paraId="16935D7F" w14:textId="77777777" w:rsidR="009A3C0A" w:rsidRPr="00277ACE" w:rsidRDefault="009A3C0A" w:rsidP="00E95035">
      <w:pPr>
        <w:spacing w:after="0"/>
        <w:ind w:right="720" w:firstLine="720"/>
        <w:jc w:val="both"/>
        <w:rPr>
          <w:rFonts w:ascii="Times New Roman" w:hAnsi="Times New Roman" w:cs="Times New Roman"/>
          <w:sz w:val="24"/>
          <w:szCs w:val="24"/>
        </w:rPr>
      </w:pPr>
    </w:p>
    <w:p w14:paraId="2E76807E" w14:textId="560885D7" w:rsidR="009A3C0A" w:rsidRPr="00277ACE" w:rsidRDefault="009A3C0A" w:rsidP="00E95035">
      <w:pPr>
        <w:spacing w:after="0"/>
        <w:ind w:left="720"/>
        <w:jc w:val="both"/>
        <w:rPr>
          <w:rFonts w:ascii="Times New Roman" w:hAnsi="Times New Roman" w:cs="Times New Roman"/>
          <w:sz w:val="24"/>
          <w:szCs w:val="24"/>
        </w:rPr>
      </w:pPr>
      <w:r w:rsidRPr="00277ACE">
        <w:rPr>
          <w:rFonts w:ascii="Times New Roman" w:hAnsi="Times New Roman" w:cs="Times New Roman"/>
          <w:sz w:val="24"/>
          <w:szCs w:val="24"/>
        </w:rPr>
        <w:t>1. the name of (entire or portion of) the NGO, e.g. its “doing business as” name</w:t>
      </w:r>
      <w:r w:rsidR="00AF51BD" w:rsidRPr="00277ACE">
        <w:rPr>
          <w:rFonts w:ascii="Times New Roman" w:hAnsi="Times New Roman" w:cs="Times New Roman"/>
          <w:sz w:val="24"/>
          <w:szCs w:val="24"/>
        </w:rPr>
        <w:t>;</w:t>
      </w:r>
    </w:p>
    <w:p w14:paraId="132C33D3" w14:textId="3C4297BC" w:rsidR="009A3C0A" w:rsidRPr="00277ACE" w:rsidRDefault="009A3C0A" w:rsidP="00E95035">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 xml:space="preserve">2. </w:t>
      </w:r>
      <w:r w:rsidR="00AF51BD" w:rsidRPr="00277ACE">
        <w:rPr>
          <w:rFonts w:ascii="Times New Roman" w:hAnsi="Times New Roman" w:cs="Times New Roman"/>
          <w:sz w:val="24"/>
          <w:szCs w:val="24"/>
        </w:rPr>
        <w:t>an acronym representing the NGO;</w:t>
      </w:r>
    </w:p>
    <w:p w14:paraId="21CCD529" w14:textId="31397D8E" w:rsidR="009A3C0A" w:rsidRPr="00277ACE" w:rsidRDefault="009A3C0A" w:rsidP="00E95035">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3. a name that recognizes</w:t>
      </w:r>
      <w:r w:rsidR="00AF51BD" w:rsidRPr="00277ACE">
        <w:rPr>
          <w:rFonts w:ascii="Times New Roman" w:hAnsi="Times New Roman" w:cs="Times New Roman"/>
          <w:sz w:val="24"/>
          <w:szCs w:val="24"/>
        </w:rPr>
        <w:t xml:space="preserve"> or generally describes the NGO;</w:t>
      </w:r>
      <w:r w:rsidRPr="00277ACE">
        <w:rPr>
          <w:rFonts w:ascii="Times New Roman" w:hAnsi="Times New Roman" w:cs="Times New Roman"/>
          <w:sz w:val="24"/>
          <w:szCs w:val="24"/>
        </w:rPr>
        <w:t xml:space="preserve"> or</w:t>
      </w:r>
    </w:p>
    <w:p w14:paraId="4A1A3F84" w14:textId="77777777" w:rsidR="009A3C0A" w:rsidRPr="00277ACE" w:rsidRDefault="009A3C0A" w:rsidP="00E95035">
      <w:pPr>
        <w:spacing w:after="0"/>
        <w:ind w:firstLine="720"/>
        <w:jc w:val="both"/>
        <w:rPr>
          <w:rFonts w:ascii="Times New Roman" w:hAnsi="Times New Roman" w:cs="Times New Roman"/>
          <w:sz w:val="24"/>
          <w:szCs w:val="24"/>
        </w:rPr>
      </w:pPr>
      <w:r w:rsidRPr="00277ACE">
        <w:rPr>
          <w:rFonts w:ascii="Times New Roman" w:hAnsi="Times New Roman" w:cs="Times New Roman"/>
          <w:sz w:val="24"/>
          <w:szCs w:val="24"/>
        </w:rPr>
        <w:t>4. a name related to the mission or activities of the NGO.</w:t>
      </w:r>
    </w:p>
    <w:p w14:paraId="5C35A67F" w14:textId="645516A0" w:rsidR="009A3C0A" w:rsidRPr="00277ACE" w:rsidRDefault="009A3C0A" w:rsidP="00E95035">
      <w:pPr>
        <w:spacing w:after="0"/>
        <w:jc w:val="both"/>
        <w:rPr>
          <w:rFonts w:ascii="Times New Roman" w:hAnsi="Times New Roman" w:cs="Times New Roman"/>
          <w:sz w:val="24"/>
          <w:szCs w:val="24"/>
        </w:rPr>
      </w:pPr>
      <w:r w:rsidRPr="00277ACE">
        <w:rPr>
          <w:rFonts w:ascii="Times New Roman" w:hAnsi="Times New Roman" w:cs="Times New Roman"/>
          <w:sz w:val="24"/>
          <w:szCs w:val="24"/>
        </w:rPr>
        <w:t xml:space="preserve"> </w:t>
      </w:r>
    </w:p>
    <w:p w14:paraId="11414329" w14:textId="77777777" w:rsidR="009A3C0A" w:rsidRPr="00277ACE" w:rsidRDefault="009A3C0A" w:rsidP="00E95035">
      <w:pPr>
        <w:spacing w:after="0"/>
        <w:jc w:val="both"/>
        <w:rPr>
          <w:rFonts w:ascii="Times New Roman" w:hAnsi="Times New Roman" w:cs="Times New Roman"/>
          <w:sz w:val="24"/>
          <w:szCs w:val="24"/>
        </w:rPr>
      </w:pPr>
    </w:p>
    <w:p w14:paraId="0FBA3A63" w14:textId="259F1AB5" w:rsidR="009A3C0A" w:rsidRPr="00277ACE" w:rsidRDefault="00EC44FC" w:rsidP="00EC44FC">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E</w:t>
      </w:r>
      <w:r w:rsidR="009A3C0A" w:rsidRPr="00277ACE">
        <w:rPr>
          <w:rFonts w:ascii="Times New Roman" w:hAnsi="Times New Roman" w:cs="Times New Roman"/>
          <w:sz w:val="24"/>
          <w:szCs w:val="24"/>
        </w:rPr>
        <w:t>.</w:t>
      </w:r>
      <w:r w:rsidR="009A3C0A" w:rsidRPr="00277ACE">
        <w:rPr>
          <w:rFonts w:ascii="Times New Roman" w:hAnsi="Times New Roman" w:cs="Times New Roman"/>
          <w:sz w:val="24"/>
          <w:szCs w:val="24"/>
        </w:rPr>
        <w:tab/>
      </w:r>
      <w:r w:rsidR="009A3C0A" w:rsidRPr="00277ACE">
        <w:rPr>
          <w:rFonts w:ascii="Times New Roman" w:hAnsi="Times New Roman" w:cs="Times New Roman"/>
          <w:sz w:val="24"/>
          <w:szCs w:val="24"/>
          <w:u w:val="single"/>
        </w:rPr>
        <w:t>Reserved Names Policy</w:t>
      </w:r>
      <w:r w:rsidR="009A3C0A" w:rsidRPr="00277ACE">
        <w:rPr>
          <w:rFonts w:ascii="Times New Roman" w:hAnsi="Times New Roman" w:cs="Times New Roman"/>
          <w:sz w:val="24"/>
          <w:szCs w:val="24"/>
        </w:rPr>
        <w:t xml:space="preserve"> </w:t>
      </w:r>
    </w:p>
    <w:p w14:paraId="4BC33850" w14:textId="77777777" w:rsidR="001A21CA" w:rsidRDefault="001A21CA" w:rsidP="0008033A">
      <w:pPr>
        <w:ind w:firstLine="360"/>
        <w:jc w:val="both"/>
        <w:rPr>
          <w:rFonts w:ascii="Times New Roman" w:hAnsi="Times New Roman" w:cs="Times New Roman"/>
          <w:sz w:val="24"/>
          <w:szCs w:val="24"/>
        </w:rPr>
      </w:pPr>
    </w:p>
    <w:p w14:paraId="294CAF65" w14:textId="7620C6A7" w:rsidR="009A3C0A" w:rsidRPr="00277ACE" w:rsidRDefault="009A3C0A" w:rsidP="0008033A">
      <w:pPr>
        <w:ind w:firstLine="360"/>
        <w:jc w:val="both"/>
        <w:rPr>
          <w:rFonts w:ascii="Times New Roman" w:hAnsi="Times New Roman" w:cs="Times New Roman"/>
          <w:sz w:val="24"/>
          <w:szCs w:val="24"/>
        </w:rPr>
      </w:pPr>
      <w:r w:rsidRPr="00277ACE">
        <w:rPr>
          <w:rFonts w:ascii="Times New Roman" w:hAnsi="Times New Roman" w:cs="Times New Roman"/>
          <w:sz w:val="24"/>
          <w:szCs w:val="24"/>
        </w:rPr>
        <w:t xml:space="preserve">The following names </w:t>
      </w:r>
      <w:r w:rsidR="00B7127B">
        <w:rPr>
          <w:rFonts w:ascii="Times New Roman" w:hAnsi="Times New Roman" w:cs="Times New Roman"/>
          <w:sz w:val="24"/>
          <w:szCs w:val="24"/>
        </w:rPr>
        <w:t>are</w:t>
      </w:r>
      <w:r w:rsidRPr="00277ACE">
        <w:rPr>
          <w:rFonts w:ascii="Times New Roman" w:hAnsi="Times New Roman" w:cs="Times New Roman"/>
          <w:sz w:val="24"/>
          <w:szCs w:val="24"/>
        </w:rPr>
        <w:t xml:space="preserve"> reserved from registration</w:t>
      </w:r>
      <w:r w:rsidR="00B7127B">
        <w:rPr>
          <w:rFonts w:ascii="Times New Roman" w:hAnsi="Times New Roman" w:cs="Times New Roman"/>
          <w:sz w:val="24"/>
          <w:szCs w:val="24"/>
        </w:rPr>
        <w:t>:</w:t>
      </w:r>
      <w:r w:rsidRPr="00277ACE">
        <w:rPr>
          <w:rFonts w:ascii="Times New Roman" w:hAnsi="Times New Roman" w:cs="Times New Roman"/>
          <w:sz w:val="24"/>
          <w:szCs w:val="24"/>
        </w:rPr>
        <w:t xml:space="preserve"> </w:t>
      </w:r>
    </w:p>
    <w:p w14:paraId="44F2512E" w14:textId="08089184" w:rsidR="006A5752" w:rsidRPr="00277ACE" w:rsidRDefault="009A3C0A" w:rsidP="006A5752">
      <w:pPr>
        <w:pStyle w:val="ListParagraph"/>
        <w:numPr>
          <w:ilvl w:val="1"/>
          <w:numId w:val="8"/>
        </w:numPr>
        <w:jc w:val="both"/>
        <w:rPr>
          <w:rFonts w:ascii="Times New Roman" w:hAnsi="Times New Roman" w:cs="Times New Roman"/>
        </w:rPr>
      </w:pPr>
      <w:r w:rsidRPr="00277ACE">
        <w:rPr>
          <w:rFonts w:ascii="Times New Roman" w:hAnsi="Times New Roman" w:cs="Times New Roman"/>
        </w:rPr>
        <w:t>All two-</w:t>
      </w:r>
      <w:r w:rsidR="001A21CA">
        <w:rPr>
          <w:rFonts w:ascii="Times New Roman" w:hAnsi="Times New Roman" w:cs="Times New Roman"/>
        </w:rPr>
        <w:t>letter</w:t>
      </w:r>
      <w:r w:rsidR="006A5752" w:rsidRPr="00277ACE">
        <w:rPr>
          <w:rFonts w:ascii="Times New Roman" w:hAnsi="Times New Roman" w:cs="Times New Roman"/>
        </w:rPr>
        <w:t xml:space="preserve"> second-level names;</w:t>
      </w:r>
    </w:p>
    <w:p w14:paraId="136FFFFA" w14:textId="02DC8984" w:rsidR="006A5752" w:rsidRPr="00277ACE" w:rsidRDefault="00B7127B" w:rsidP="006A5752">
      <w:pPr>
        <w:pStyle w:val="ListParagraph"/>
        <w:numPr>
          <w:ilvl w:val="1"/>
          <w:numId w:val="8"/>
        </w:numPr>
        <w:jc w:val="both"/>
        <w:rPr>
          <w:rFonts w:ascii="Times New Roman" w:hAnsi="Times New Roman" w:cs="Times New Roman"/>
        </w:rPr>
      </w:pPr>
      <w:r>
        <w:rPr>
          <w:rFonts w:ascii="Times New Roman" w:hAnsi="Times New Roman" w:cs="Times New Roman"/>
        </w:rPr>
        <w:t>Names</w:t>
      </w:r>
      <w:r w:rsidRPr="00277ACE">
        <w:rPr>
          <w:rFonts w:ascii="Times New Roman" w:hAnsi="Times New Roman" w:cs="Times New Roman"/>
        </w:rPr>
        <w:t xml:space="preserve"> </w:t>
      </w:r>
      <w:r w:rsidR="009A3C0A" w:rsidRPr="00277ACE">
        <w:rPr>
          <w:rFonts w:ascii="Times New Roman" w:hAnsi="Times New Roman" w:cs="Times New Roman"/>
        </w:rPr>
        <w:t xml:space="preserve">of an inappropriate nature, </w:t>
      </w:r>
      <w:r w:rsidR="009A3C0A" w:rsidRPr="00277ACE">
        <w:rPr>
          <w:rFonts w:ascii="Times New Roman" w:hAnsi="Times New Roman" w:cs="Times New Roman"/>
          <w:i/>
        </w:rPr>
        <w:t>e.g.,</w:t>
      </w:r>
      <w:r w:rsidR="009A3C0A" w:rsidRPr="00277ACE">
        <w:rPr>
          <w:rFonts w:ascii="Times New Roman" w:hAnsi="Times New Roman" w:cs="Times New Roman"/>
        </w:rPr>
        <w:t xml:space="preserve"> adult-related terminology, </w:t>
      </w:r>
      <w:r>
        <w:rPr>
          <w:rFonts w:ascii="Times New Roman" w:hAnsi="Times New Roman" w:cs="Times New Roman"/>
        </w:rPr>
        <w:t xml:space="preserve">as </w:t>
      </w:r>
      <w:r w:rsidR="009A3C0A" w:rsidRPr="00277ACE">
        <w:rPr>
          <w:rFonts w:ascii="Times New Roman" w:hAnsi="Times New Roman" w:cs="Times New Roman"/>
        </w:rPr>
        <w:t>defined by PIR</w:t>
      </w:r>
      <w:r w:rsidR="006A5752" w:rsidRPr="00277ACE">
        <w:rPr>
          <w:rFonts w:ascii="Times New Roman" w:hAnsi="Times New Roman" w:cs="Times New Roman"/>
        </w:rPr>
        <w:t>;</w:t>
      </w:r>
    </w:p>
    <w:p w14:paraId="766878A3" w14:textId="5EBB2632" w:rsidR="006A5752" w:rsidRPr="00277ACE" w:rsidRDefault="009A3C0A" w:rsidP="006A5752">
      <w:pPr>
        <w:pStyle w:val="ListParagraph"/>
        <w:numPr>
          <w:ilvl w:val="1"/>
          <w:numId w:val="8"/>
        </w:numPr>
        <w:jc w:val="both"/>
        <w:rPr>
          <w:rFonts w:ascii="Times New Roman" w:hAnsi="Times New Roman" w:cs="Times New Roman"/>
        </w:rPr>
      </w:pPr>
      <w:r w:rsidRPr="00277ACE">
        <w:rPr>
          <w:rFonts w:ascii="Times New Roman" w:hAnsi="Times New Roman" w:cs="Times New Roman"/>
        </w:rPr>
        <w:t xml:space="preserve">Names </w:t>
      </w:r>
      <w:r w:rsidR="00B7127B">
        <w:rPr>
          <w:rFonts w:ascii="Times New Roman" w:hAnsi="Times New Roman" w:cs="Times New Roman"/>
        </w:rPr>
        <w:t>required</w:t>
      </w:r>
      <w:r w:rsidR="00B7127B" w:rsidRPr="00277ACE">
        <w:rPr>
          <w:rFonts w:ascii="Times New Roman" w:hAnsi="Times New Roman" w:cs="Times New Roman"/>
        </w:rPr>
        <w:t xml:space="preserve"> </w:t>
      </w:r>
      <w:r w:rsidRPr="00277ACE">
        <w:rPr>
          <w:rFonts w:ascii="Times New Roman" w:hAnsi="Times New Roman" w:cs="Times New Roman"/>
        </w:rPr>
        <w:t xml:space="preserve">by ICANN </w:t>
      </w:r>
      <w:r w:rsidR="00B7127B">
        <w:rPr>
          <w:rFonts w:ascii="Times New Roman" w:hAnsi="Times New Roman" w:cs="Times New Roman"/>
        </w:rPr>
        <w:t>to be</w:t>
      </w:r>
      <w:r w:rsidRPr="00277ACE">
        <w:rPr>
          <w:rFonts w:ascii="Times New Roman" w:hAnsi="Times New Roman" w:cs="Times New Roman"/>
        </w:rPr>
        <w:t xml:space="preserve"> reserved</w:t>
      </w:r>
      <w:r w:rsidR="00B7127B">
        <w:rPr>
          <w:rFonts w:ascii="Times New Roman" w:hAnsi="Times New Roman" w:cs="Times New Roman"/>
        </w:rPr>
        <w:t>;</w:t>
      </w:r>
      <w:r w:rsidRPr="00277ACE">
        <w:rPr>
          <w:rFonts w:ascii="Times New Roman" w:hAnsi="Times New Roman" w:cs="Times New Roman"/>
        </w:rPr>
        <w:t xml:space="preserve"> </w:t>
      </w:r>
    </w:p>
    <w:p w14:paraId="75E180AC" w14:textId="798383EC" w:rsidR="009A3C0A" w:rsidRDefault="00B7127B" w:rsidP="006A5752">
      <w:pPr>
        <w:pStyle w:val="ListParagraph"/>
        <w:numPr>
          <w:ilvl w:val="1"/>
          <w:numId w:val="8"/>
        </w:numPr>
        <w:jc w:val="both"/>
        <w:rPr>
          <w:rStyle w:val="CommentReference"/>
          <w:rFonts w:ascii="Times New Roman" w:hAnsi="Times New Roman" w:cs="Times New Roman"/>
          <w:sz w:val="24"/>
          <w:szCs w:val="24"/>
        </w:rPr>
      </w:pPr>
      <w:r>
        <w:rPr>
          <w:rFonts w:ascii="Times New Roman" w:hAnsi="Times New Roman" w:cs="Times New Roman"/>
        </w:rPr>
        <w:t>Certain</w:t>
      </w:r>
      <w:r w:rsidR="009A3C0A" w:rsidRPr="00277ACE">
        <w:rPr>
          <w:rFonts w:ascii="Times New Roman" w:hAnsi="Times New Roman" w:cs="Times New Roman"/>
        </w:rPr>
        <w:t xml:space="preserve"> generic names defined by PIR that represent the NGO</w:t>
      </w:r>
      <w:r w:rsidR="002738C4" w:rsidRPr="00277ACE">
        <w:rPr>
          <w:rFonts w:ascii="Times New Roman" w:hAnsi="Times New Roman" w:cs="Times New Roman"/>
        </w:rPr>
        <w:t xml:space="preserve"> Community in a general manner.</w:t>
      </w:r>
      <w:r w:rsidR="002738C4" w:rsidRPr="00277ACE">
        <w:rPr>
          <w:rStyle w:val="CommentReference"/>
          <w:rFonts w:ascii="Times New Roman" w:hAnsi="Times New Roman" w:cs="Times New Roman"/>
          <w:sz w:val="24"/>
          <w:szCs w:val="24"/>
        </w:rPr>
        <w:t xml:space="preserve"> </w:t>
      </w:r>
    </w:p>
    <w:p w14:paraId="2552F2D3" w14:textId="426B60EC" w:rsidR="00B7127B" w:rsidRDefault="00B7127B" w:rsidP="006A5752">
      <w:pPr>
        <w:pStyle w:val="ListParagraph"/>
        <w:numPr>
          <w:ilvl w:val="1"/>
          <w:numId w:val="8"/>
        </w:numPr>
        <w:jc w:val="both"/>
        <w:rPr>
          <w:rFonts w:ascii="Times New Roman" w:hAnsi="Times New Roman" w:cs="Times New Roman"/>
        </w:rPr>
      </w:pPr>
      <w:r>
        <w:rPr>
          <w:rFonts w:ascii="Times New Roman" w:hAnsi="Times New Roman" w:cs="Times New Roman"/>
        </w:rPr>
        <w:t>N</w:t>
      </w:r>
      <w:r w:rsidRPr="00277ACE">
        <w:rPr>
          <w:rFonts w:ascii="Times New Roman" w:hAnsi="Times New Roman" w:cs="Times New Roman"/>
        </w:rPr>
        <w:t>ames that PIR uses to support the registry</w:t>
      </w:r>
      <w:r>
        <w:rPr>
          <w:rFonts w:ascii="Times New Roman" w:hAnsi="Times New Roman" w:cs="Times New Roman"/>
        </w:rPr>
        <w:t>, including:</w:t>
      </w:r>
    </w:p>
    <w:p w14:paraId="589A630C" w14:textId="1B543A38" w:rsidR="00B7127B" w:rsidRPr="00B7127B" w:rsidRDefault="00B7127B" w:rsidP="00FB51D9">
      <w:pPr>
        <w:pStyle w:val="ListParagraph"/>
        <w:numPr>
          <w:ilvl w:val="2"/>
          <w:numId w:val="8"/>
        </w:numPr>
        <w:jc w:val="both"/>
        <w:rPr>
          <w:rFonts w:ascii="Times New Roman" w:hAnsi="Times New Roman" w:cs="Times New Roman"/>
        </w:rPr>
      </w:pPr>
      <w:r w:rsidRPr="00B7127B">
        <w:rPr>
          <w:rFonts w:ascii="Times New Roman" w:hAnsi="Times New Roman" w:cs="Times New Roman"/>
        </w:rPr>
        <w:t xml:space="preserve">Names to support registry operations, </w:t>
      </w:r>
      <w:r w:rsidRPr="00B7127B">
        <w:rPr>
          <w:rFonts w:ascii="Times New Roman" w:hAnsi="Times New Roman" w:cs="Times New Roman"/>
          <w:i/>
        </w:rPr>
        <w:t>e.g</w:t>
      </w:r>
      <w:r w:rsidRPr="00B7127B">
        <w:rPr>
          <w:rFonts w:ascii="Times New Roman" w:hAnsi="Times New Roman" w:cs="Times New Roman"/>
        </w:rPr>
        <w:t>., directory.ngo/directory.ong;</w:t>
      </w:r>
    </w:p>
    <w:p w14:paraId="666F5846" w14:textId="5EAD7116" w:rsidR="00B7127B" w:rsidRPr="00FB51D9" w:rsidRDefault="00B7127B" w:rsidP="00FB51D9">
      <w:pPr>
        <w:pStyle w:val="ListParagraph"/>
        <w:numPr>
          <w:ilvl w:val="2"/>
          <w:numId w:val="8"/>
        </w:numPr>
        <w:jc w:val="both"/>
        <w:rPr>
          <w:rFonts w:ascii="Times New Roman" w:hAnsi="Times New Roman" w:cs="Times New Roman"/>
        </w:rPr>
      </w:pPr>
      <w:r w:rsidRPr="00B7127B">
        <w:rPr>
          <w:rFonts w:ascii="Times New Roman" w:hAnsi="Times New Roman" w:cs="Times New Roman"/>
        </w:rPr>
        <w:t>Names to support PIR’s NGO Community Advisory Council.</w:t>
      </w:r>
    </w:p>
    <w:p w14:paraId="053E6004" w14:textId="44F62C7B" w:rsidR="002738C4" w:rsidRPr="00277ACE" w:rsidRDefault="002738C4" w:rsidP="0026024E">
      <w:pPr>
        <w:pStyle w:val="ListParagraph"/>
        <w:numPr>
          <w:ilvl w:val="2"/>
          <w:numId w:val="8"/>
        </w:numPr>
        <w:jc w:val="both"/>
        <w:rPr>
          <w:rFonts w:ascii="Times New Roman" w:hAnsi="Times New Roman" w:cs="Times New Roman"/>
        </w:rPr>
      </w:pPr>
      <w:r w:rsidRPr="00277ACE">
        <w:rPr>
          <w:rFonts w:ascii="Times New Roman" w:hAnsi="Times New Roman" w:cs="Times New Roman"/>
        </w:rPr>
        <w:t xml:space="preserve">Names reserved by PIR, in its discretion. </w:t>
      </w:r>
    </w:p>
    <w:p w14:paraId="67124BEE" w14:textId="77777777" w:rsidR="009A3C0A" w:rsidRPr="00277ACE" w:rsidRDefault="009A3C0A" w:rsidP="00E95035">
      <w:pPr>
        <w:pStyle w:val="ListParagraph"/>
        <w:jc w:val="both"/>
        <w:rPr>
          <w:rFonts w:ascii="Times New Roman" w:hAnsi="Times New Roman" w:cs="Times New Roman"/>
        </w:rPr>
      </w:pPr>
    </w:p>
    <w:p w14:paraId="4367C8E9" w14:textId="3F24359E" w:rsidR="009A3C0A" w:rsidRPr="00277ACE" w:rsidRDefault="009A3C0A" w:rsidP="00FB51D9">
      <w:pPr>
        <w:spacing w:after="0"/>
        <w:jc w:val="both"/>
        <w:rPr>
          <w:rFonts w:ascii="Times New Roman" w:hAnsi="Times New Roman" w:cs="Times New Roman"/>
          <w:sz w:val="24"/>
          <w:szCs w:val="24"/>
        </w:rPr>
      </w:pPr>
      <w:r w:rsidRPr="00277ACE">
        <w:rPr>
          <w:rFonts w:ascii="Times New Roman" w:hAnsi="Times New Roman" w:cs="Times New Roman"/>
          <w:sz w:val="24"/>
          <w:szCs w:val="24"/>
        </w:rPr>
        <w:tab/>
        <w:t xml:space="preserve">In the event a </w:t>
      </w:r>
      <w:r w:rsidR="00866066"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attempts to register a reserved name, the </w:t>
      </w:r>
      <w:r w:rsidR="00866066" w:rsidRPr="00277ACE">
        <w:rPr>
          <w:rFonts w:ascii="Times New Roman" w:hAnsi="Times New Roman" w:cs="Times New Roman"/>
          <w:sz w:val="24"/>
          <w:szCs w:val="24"/>
        </w:rPr>
        <w:t>Registrant</w:t>
      </w:r>
      <w:r w:rsidRPr="00277ACE">
        <w:rPr>
          <w:rFonts w:ascii="Times New Roman" w:hAnsi="Times New Roman" w:cs="Times New Roman"/>
          <w:sz w:val="24"/>
          <w:szCs w:val="24"/>
        </w:rPr>
        <w:t xml:space="preserve"> will receive a notice informing </w:t>
      </w:r>
      <w:r w:rsidR="00AB780E">
        <w:rPr>
          <w:rFonts w:ascii="Times New Roman" w:hAnsi="Times New Roman" w:cs="Times New Roman"/>
          <w:sz w:val="24"/>
          <w:szCs w:val="24"/>
        </w:rPr>
        <w:t>i</w:t>
      </w:r>
      <w:r w:rsidRPr="00277ACE">
        <w:rPr>
          <w:rFonts w:ascii="Times New Roman" w:hAnsi="Times New Roman" w:cs="Times New Roman"/>
          <w:sz w:val="24"/>
          <w:szCs w:val="24"/>
        </w:rPr>
        <w:t xml:space="preserve">t that the domain name </w:t>
      </w:r>
      <w:r w:rsidR="00AB780E">
        <w:rPr>
          <w:rFonts w:ascii="Times New Roman" w:hAnsi="Times New Roman" w:cs="Times New Roman"/>
          <w:sz w:val="24"/>
          <w:szCs w:val="24"/>
        </w:rPr>
        <w:t>it is</w:t>
      </w:r>
      <w:r w:rsidRPr="00277ACE">
        <w:rPr>
          <w:rFonts w:ascii="Times New Roman" w:hAnsi="Times New Roman" w:cs="Times New Roman"/>
          <w:sz w:val="24"/>
          <w:szCs w:val="24"/>
        </w:rPr>
        <w:t xml:space="preserve"> attempting to register has been reserved. </w:t>
      </w:r>
    </w:p>
    <w:p w14:paraId="7F937CE4" w14:textId="77777777" w:rsidR="009A3C0A" w:rsidRPr="00277ACE" w:rsidRDefault="009A3C0A" w:rsidP="00E95035">
      <w:pPr>
        <w:spacing w:after="0"/>
        <w:ind w:firstLine="360"/>
        <w:jc w:val="both"/>
        <w:rPr>
          <w:rFonts w:ascii="Times New Roman" w:hAnsi="Times New Roman" w:cs="Times New Roman"/>
          <w:sz w:val="24"/>
          <w:szCs w:val="24"/>
        </w:rPr>
      </w:pPr>
    </w:p>
    <w:p w14:paraId="0D4EB64D" w14:textId="77777777" w:rsidR="009A3C0A" w:rsidRDefault="009A3C0A" w:rsidP="00E95035">
      <w:pPr>
        <w:pStyle w:val="ListParagraph"/>
        <w:ind w:left="1493"/>
        <w:jc w:val="both"/>
        <w:rPr>
          <w:rFonts w:ascii="Times New Roman" w:hAnsi="Times New Roman" w:cs="Times New Roman"/>
        </w:rPr>
      </w:pPr>
    </w:p>
    <w:p w14:paraId="67920083" w14:textId="77777777" w:rsidR="009A3C0A" w:rsidRPr="00396DDD" w:rsidRDefault="009A3C0A" w:rsidP="00E95035">
      <w:pPr>
        <w:spacing w:after="0" w:line="240" w:lineRule="auto"/>
        <w:jc w:val="both"/>
        <w:outlineLvl w:val="0"/>
        <w:rPr>
          <w:rFonts w:ascii="Times New Roman" w:eastAsia="Times New Roman" w:hAnsi="Times New Roman" w:cs="Times New Roman"/>
          <w:b/>
          <w:sz w:val="32"/>
          <w:szCs w:val="32"/>
        </w:rPr>
      </w:pPr>
    </w:p>
    <w:sectPr w:rsidR="009A3C0A" w:rsidRPr="00396D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D3679" w14:textId="77777777" w:rsidR="007D67B9" w:rsidRDefault="007D67B9" w:rsidP="009A3C0A">
      <w:pPr>
        <w:spacing w:after="0" w:line="240" w:lineRule="auto"/>
      </w:pPr>
      <w:r>
        <w:separator/>
      </w:r>
    </w:p>
  </w:endnote>
  <w:endnote w:type="continuationSeparator" w:id="0">
    <w:p w14:paraId="0942E2F2" w14:textId="77777777" w:rsidR="007D67B9" w:rsidRDefault="007D67B9" w:rsidP="009A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49909" w14:textId="77777777" w:rsidR="007D67B9" w:rsidRDefault="007D67B9" w:rsidP="009A3C0A">
      <w:pPr>
        <w:spacing w:after="0" w:line="240" w:lineRule="auto"/>
      </w:pPr>
      <w:r>
        <w:separator/>
      </w:r>
    </w:p>
  </w:footnote>
  <w:footnote w:type="continuationSeparator" w:id="0">
    <w:p w14:paraId="282BB757" w14:textId="77777777" w:rsidR="007D67B9" w:rsidRDefault="007D67B9" w:rsidP="009A3C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9C5"/>
    <w:multiLevelType w:val="hybridMultilevel"/>
    <w:tmpl w:val="E2405080"/>
    <w:lvl w:ilvl="0" w:tplc="B818E9E0">
      <w:start w:val="1"/>
      <w:numFmt w:val="upperLetter"/>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033691"/>
    <w:multiLevelType w:val="hybridMultilevel"/>
    <w:tmpl w:val="E95642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E517D"/>
    <w:multiLevelType w:val="hybridMultilevel"/>
    <w:tmpl w:val="1DAE1334"/>
    <w:lvl w:ilvl="0" w:tplc="9F4A5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9339F"/>
    <w:multiLevelType w:val="hybridMultilevel"/>
    <w:tmpl w:val="92846618"/>
    <w:lvl w:ilvl="0" w:tplc="0D96B416">
      <w:start w:val="1"/>
      <w:numFmt w:val="bullet"/>
      <w:pStyle w:val="Responsebullets"/>
      <w:lvlText w:val=""/>
      <w:lvlJc w:val="left"/>
      <w:pPr>
        <w:ind w:left="1437" w:hanging="360"/>
      </w:pPr>
      <w:rPr>
        <w:rFonts w:ascii="Symbol" w:hAnsi="Symbol" w:hint="default"/>
      </w:rPr>
    </w:lvl>
    <w:lvl w:ilvl="1" w:tplc="04090003">
      <w:start w:val="1"/>
      <w:numFmt w:val="bullet"/>
      <w:lvlText w:val="o"/>
      <w:lvlJc w:val="left"/>
      <w:pPr>
        <w:ind w:left="2157" w:hanging="360"/>
      </w:pPr>
      <w:rPr>
        <w:rFonts w:ascii="Courier New" w:hAnsi="Courier New" w:hint="default"/>
      </w:rPr>
    </w:lvl>
    <w:lvl w:ilvl="2" w:tplc="04090005">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4">
    <w:nsid w:val="46271172"/>
    <w:multiLevelType w:val="multilevel"/>
    <w:tmpl w:val="E0BC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B31991"/>
    <w:multiLevelType w:val="hybridMultilevel"/>
    <w:tmpl w:val="0D165834"/>
    <w:lvl w:ilvl="0" w:tplc="04090001">
      <w:start w:val="1"/>
      <w:numFmt w:val="bullet"/>
      <w:lvlText w:val=""/>
      <w:lvlJc w:val="left"/>
      <w:pPr>
        <w:ind w:left="1493" w:hanging="360"/>
      </w:pPr>
      <w:rPr>
        <w:rFonts w:ascii="Symbol" w:hAnsi="Symbol" w:hint="default"/>
      </w:rPr>
    </w:lvl>
    <w:lvl w:ilvl="1" w:tplc="04090003">
      <w:start w:val="1"/>
      <w:numFmt w:val="bullet"/>
      <w:lvlText w:val="o"/>
      <w:lvlJc w:val="left"/>
      <w:pPr>
        <w:ind w:left="2213" w:hanging="360"/>
      </w:pPr>
      <w:rPr>
        <w:rFonts w:ascii="Courier New" w:hAnsi="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nsid w:val="4E696917"/>
    <w:multiLevelType w:val="hybridMultilevel"/>
    <w:tmpl w:val="094E5C90"/>
    <w:lvl w:ilvl="0" w:tplc="DF507C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538E3241"/>
    <w:multiLevelType w:val="hybridMultilevel"/>
    <w:tmpl w:val="318E615C"/>
    <w:lvl w:ilvl="0" w:tplc="604A639C">
      <w:start w:val="1"/>
      <w:numFmt w:val="decimal"/>
      <w:lvlText w:val="%1."/>
      <w:lvlJc w:val="left"/>
      <w:pPr>
        <w:ind w:left="720" w:hanging="360"/>
      </w:pPr>
      <w:rPr>
        <w:rFonts w:ascii="Times New Roman" w:hAnsi="Times New Roman" w:cs="Times New Roman" w:hint="default"/>
        <w:b w:val="0"/>
        <w:sz w:val="24"/>
        <w:szCs w:val="24"/>
      </w:rPr>
    </w:lvl>
    <w:lvl w:ilvl="1" w:tplc="83EA4156">
      <w:start w:val="1"/>
      <w:numFmt w:val="lowerLetter"/>
      <w:lvlText w:val="(%2)"/>
      <w:lvlJc w:val="left"/>
      <w:pPr>
        <w:ind w:left="1440" w:hanging="360"/>
      </w:pPr>
      <w:rPr>
        <w:rFonts w:ascii="Times New Roman" w:eastAsiaTheme="minorHAnsi"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25A7F"/>
    <w:multiLevelType w:val="hybridMultilevel"/>
    <w:tmpl w:val="00BC6D5A"/>
    <w:lvl w:ilvl="0" w:tplc="CDE0A1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D15382"/>
    <w:multiLevelType w:val="multilevel"/>
    <w:tmpl w:val="F3A0F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873D6F"/>
    <w:multiLevelType w:val="hybridMultilevel"/>
    <w:tmpl w:val="FFE6B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0"/>
  </w:num>
  <w:num w:numId="6">
    <w:abstractNumId w:val="0"/>
  </w:num>
  <w:num w:numId="7">
    <w:abstractNumId w:val="9"/>
  </w:num>
  <w:num w:numId="8">
    <w:abstractNumId w:val="1"/>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55"/>
    <w:rsid w:val="00013735"/>
    <w:rsid w:val="00017F2D"/>
    <w:rsid w:val="00023148"/>
    <w:rsid w:val="000231B1"/>
    <w:rsid w:val="000475E1"/>
    <w:rsid w:val="00061055"/>
    <w:rsid w:val="00067E39"/>
    <w:rsid w:val="00076341"/>
    <w:rsid w:val="0008033A"/>
    <w:rsid w:val="000902E3"/>
    <w:rsid w:val="000949B5"/>
    <w:rsid w:val="000A33DF"/>
    <w:rsid w:val="000B16D0"/>
    <w:rsid w:val="000B23D7"/>
    <w:rsid w:val="000C2605"/>
    <w:rsid w:val="000D23D9"/>
    <w:rsid w:val="000D5411"/>
    <w:rsid w:val="000D542E"/>
    <w:rsid w:val="000E7221"/>
    <w:rsid w:val="000F103C"/>
    <w:rsid w:val="00102C47"/>
    <w:rsid w:val="00104215"/>
    <w:rsid w:val="00106157"/>
    <w:rsid w:val="0012016A"/>
    <w:rsid w:val="00122305"/>
    <w:rsid w:val="001236AD"/>
    <w:rsid w:val="00130C5E"/>
    <w:rsid w:val="00136A75"/>
    <w:rsid w:val="0014357E"/>
    <w:rsid w:val="00150A1D"/>
    <w:rsid w:val="00153386"/>
    <w:rsid w:val="00154AE3"/>
    <w:rsid w:val="001550FC"/>
    <w:rsid w:val="00162337"/>
    <w:rsid w:val="0016404E"/>
    <w:rsid w:val="0016444A"/>
    <w:rsid w:val="001713D0"/>
    <w:rsid w:val="00172484"/>
    <w:rsid w:val="00175F8A"/>
    <w:rsid w:val="0019277E"/>
    <w:rsid w:val="0019441E"/>
    <w:rsid w:val="00195196"/>
    <w:rsid w:val="00197862"/>
    <w:rsid w:val="001A21CA"/>
    <w:rsid w:val="001C4A4F"/>
    <w:rsid w:val="001D2535"/>
    <w:rsid w:val="001D39E0"/>
    <w:rsid w:val="001D4480"/>
    <w:rsid w:val="001F0EDC"/>
    <w:rsid w:val="001F528B"/>
    <w:rsid w:val="001F79B0"/>
    <w:rsid w:val="0021021C"/>
    <w:rsid w:val="00211426"/>
    <w:rsid w:val="002134D1"/>
    <w:rsid w:val="002214CE"/>
    <w:rsid w:val="00235327"/>
    <w:rsid w:val="0023594F"/>
    <w:rsid w:val="0024372F"/>
    <w:rsid w:val="0025513A"/>
    <w:rsid w:val="0026024E"/>
    <w:rsid w:val="002610B1"/>
    <w:rsid w:val="00263D7B"/>
    <w:rsid w:val="00264419"/>
    <w:rsid w:val="00272E62"/>
    <w:rsid w:val="002738C4"/>
    <w:rsid w:val="00277ACE"/>
    <w:rsid w:val="00281D1A"/>
    <w:rsid w:val="0028586E"/>
    <w:rsid w:val="002903AE"/>
    <w:rsid w:val="002917CB"/>
    <w:rsid w:val="002A5402"/>
    <w:rsid w:val="002A734E"/>
    <w:rsid w:val="002B7F16"/>
    <w:rsid w:val="002C25AB"/>
    <w:rsid w:val="002C3020"/>
    <w:rsid w:val="002C7634"/>
    <w:rsid w:val="002C78DC"/>
    <w:rsid w:val="002E641A"/>
    <w:rsid w:val="002F6BDC"/>
    <w:rsid w:val="00302990"/>
    <w:rsid w:val="00303B5F"/>
    <w:rsid w:val="00307B81"/>
    <w:rsid w:val="00313937"/>
    <w:rsid w:val="003223D0"/>
    <w:rsid w:val="0032295E"/>
    <w:rsid w:val="00330B60"/>
    <w:rsid w:val="00334457"/>
    <w:rsid w:val="0033670B"/>
    <w:rsid w:val="0035000E"/>
    <w:rsid w:val="00353276"/>
    <w:rsid w:val="003645B2"/>
    <w:rsid w:val="0037521B"/>
    <w:rsid w:val="00380F2B"/>
    <w:rsid w:val="0039074A"/>
    <w:rsid w:val="0039251B"/>
    <w:rsid w:val="00392554"/>
    <w:rsid w:val="00392C08"/>
    <w:rsid w:val="00392DE8"/>
    <w:rsid w:val="003940C2"/>
    <w:rsid w:val="00396DDD"/>
    <w:rsid w:val="003A4002"/>
    <w:rsid w:val="003B5DDB"/>
    <w:rsid w:val="003D159F"/>
    <w:rsid w:val="003D4A71"/>
    <w:rsid w:val="003D69A7"/>
    <w:rsid w:val="003D7231"/>
    <w:rsid w:val="003D78CA"/>
    <w:rsid w:val="003E505E"/>
    <w:rsid w:val="003F0D82"/>
    <w:rsid w:val="003F44A3"/>
    <w:rsid w:val="0041762E"/>
    <w:rsid w:val="004208E8"/>
    <w:rsid w:val="00425848"/>
    <w:rsid w:val="00437B6D"/>
    <w:rsid w:val="00443E45"/>
    <w:rsid w:val="004617A1"/>
    <w:rsid w:val="00476CB5"/>
    <w:rsid w:val="00480643"/>
    <w:rsid w:val="00485700"/>
    <w:rsid w:val="00487C5C"/>
    <w:rsid w:val="0049091C"/>
    <w:rsid w:val="00494E95"/>
    <w:rsid w:val="00495E07"/>
    <w:rsid w:val="004964A4"/>
    <w:rsid w:val="004A0F9B"/>
    <w:rsid w:val="004A52D3"/>
    <w:rsid w:val="004B1561"/>
    <w:rsid w:val="004B3B95"/>
    <w:rsid w:val="004B715A"/>
    <w:rsid w:val="004C4968"/>
    <w:rsid w:val="004D4CF3"/>
    <w:rsid w:val="004D5E53"/>
    <w:rsid w:val="004E4D28"/>
    <w:rsid w:val="004E5216"/>
    <w:rsid w:val="005468B9"/>
    <w:rsid w:val="0056351C"/>
    <w:rsid w:val="005952D4"/>
    <w:rsid w:val="005B510E"/>
    <w:rsid w:val="005C57D9"/>
    <w:rsid w:val="005D5D7A"/>
    <w:rsid w:val="005E000E"/>
    <w:rsid w:val="005F31D0"/>
    <w:rsid w:val="00600B5C"/>
    <w:rsid w:val="006017DC"/>
    <w:rsid w:val="006070AE"/>
    <w:rsid w:val="006150E8"/>
    <w:rsid w:val="00626B6C"/>
    <w:rsid w:val="00632454"/>
    <w:rsid w:val="00636BF8"/>
    <w:rsid w:val="006542E2"/>
    <w:rsid w:val="006546AF"/>
    <w:rsid w:val="0066666C"/>
    <w:rsid w:val="00673E7B"/>
    <w:rsid w:val="00691200"/>
    <w:rsid w:val="006A5752"/>
    <w:rsid w:val="006A5CEF"/>
    <w:rsid w:val="006A6CFD"/>
    <w:rsid w:val="006B2959"/>
    <w:rsid w:val="006C49B5"/>
    <w:rsid w:val="006C63A3"/>
    <w:rsid w:val="006D7741"/>
    <w:rsid w:val="006E24E1"/>
    <w:rsid w:val="006E7AA9"/>
    <w:rsid w:val="006F5399"/>
    <w:rsid w:val="006F5CAB"/>
    <w:rsid w:val="007119FF"/>
    <w:rsid w:val="0071214A"/>
    <w:rsid w:val="00722BA0"/>
    <w:rsid w:val="00745876"/>
    <w:rsid w:val="0075616F"/>
    <w:rsid w:val="00757F70"/>
    <w:rsid w:val="007603B7"/>
    <w:rsid w:val="0076439F"/>
    <w:rsid w:val="0077685D"/>
    <w:rsid w:val="00777669"/>
    <w:rsid w:val="00777961"/>
    <w:rsid w:val="00780A9C"/>
    <w:rsid w:val="00793CC2"/>
    <w:rsid w:val="007A3857"/>
    <w:rsid w:val="007A3E1C"/>
    <w:rsid w:val="007A49E1"/>
    <w:rsid w:val="007B56E0"/>
    <w:rsid w:val="007B7001"/>
    <w:rsid w:val="007C5814"/>
    <w:rsid w:val="007C66BE"/>
    <w:rsid w:val="007D2D9B"/>
    <w:rsid w:val="007D2FB8"/>
    <w:rsid w:val="007D67B9"/>
    <w:rsid w:val="007E1D9D"/>
    <w:rsid w:val="007E5AD0"/>
    <w:rsid w:val="00800936"/>
    <w:rsid w:val="00802814"/>
    <w:rsid w:val="00802D4A"/>
    <w:rsid w:val="00805038"/>
    <w:rsid w:val="00813558"/>
    <w:rsid w:val="0082561A"/>
    <w:rsid w:val="00832199"/>
    <w:rsid w:val="00835A77"/>
    <w:rsid w:val="008475C2"/>
    <w:rsid w:val="00852464"/>
    <w:rsid w:val="00861517"/>
    <w:rsid w:val="00866066"/>
    <w:rsid w:val="00873C5F"/>
    <w:rsid w:val="00874191"/>
    <w:rsid w:val="00875B8A"/>
    <w:rsid w:val="00882346"/>
    <w:rsid w:val="0088237C"/>
    <w:rsid w:val="00884D01"/>
    <w:rsid w:val="008943A5"/>
    <w:rsid w:val="008A4C94"/>
    <w:rsid w:val="008B0773"/>
    <w:rsid w:val="008B3911"/>
    <w:rsid w:val="008B707B"/>
    <w:rsid w:val="008B7A39"/>
    <w:rsid w:val="008C089D"/>
    <w:rsid w:val="008C6F7F"/>
    <w:rsid w:val="008D158C"/>
    <w:rsid w:val="008D1B1C"/>
    <w:rsid w:val="008D5E68"/>
    <w:rsid w:val="008D5F78"/>
    <w:rsid w:val="008D6092"/>
    <w:rsid w:val="008E24AC"/>
    <w:rsid w:val="008F1B51"/>
    <w:rsid w:val="008F57DB"/>
    <w:rsid w:val="00903A83"/>
    <w:rsid w:val="00913842"/>
    <w:rsid w:val="00916E35"/>
    <w:rsid w:val="009306E1"/>
    <w:rsid w:val="009355DC"/>
    <w:rsid w:val="0094670F"/>
    <w:rsid w:val="00950D77"/>
    <w:rsid w:val="00953F84"/>
    <w:rsid w:val="00953FFF"/>
    <w:rsid w:val="00954ABB"/>
    <w:rsid w:val="00957842"/>
    <w:rsid w:val="00962A11"/>
    <w:rsid w:val="0097200C"/>
    <w:rsid w:val="009765F1"/>
    <w:rsid w:val="00976F75"/>
    <w:rsid w:val="009902C2"/>
    <w:rsid w:val="00991D5F"/>
    <w:rsid w:val="0099213A"/>
    <w:rsid w:val="009A0CEA"/>
    <w:rsid w:val="009A3C0A"/>
    <w:rsid w:val="009B14C0"/>
    <w:rsid w:val="009B1C13"/>
    <w:rsid w:val="009B750F"/>
    <w:rsid w:val="009C050A"/>
    <w:rsid w:val="009C2D88"/>
    <w:rsid w:val="009C4D95"/>
    <w:rsid w:val="009D3240"/>
    <w:rsid w:val="009D694B"/>
    <w:rsid w:val="009D778C"/>
    <w:rsid w:val="009E1A9F"/>
    <w:rsid w:val="009F0F9A"/>
    <w:rsid w:val="009F15F9"/>
    <w:rsid w:val="009F1F0A"/>
    <w:rsid w:val="009F2CD0"/>
    <w:rsid w:val="009F38DF"/>
    <w:rsid w:val="009F4EA9"/>
    <w:rsid w:val="00A2607D"/>
    <w:rsid w:val="00A2761E"/>
    <w:rsid w:val="00A36662"/>
    <w:rsid w:val="00A378E2"/>
    <w:rsid w:val="00A37D61"/>
    <w:rsid w:val="00A43287"/>
    <w:rsid w:val="00A47B68"/>
    <w:rsid w:val="00A63836"/>
    <w:rsid w:val="00A63F62"/>
    <w:rsid w:val="00A6774D"/>
    <w:rsid w:val="00A73E5B"/>
    <w:rsid w:val="00A86BE1"/>
    <w:rsid w:val="00A90BDE"/>
    <w:rsid w:val="00A93133"/>
    <w:rsid w:val="00AA06ED"/>
    <w:rsid w:val="00AB780E"/>
    <w:rsid w:val="00AE1DBA"/>
    <w:rsid w:val="00AF2859"/>
    <w:rsid w:val="00AF2977"/>
    <w:rsid w:val="00AF51BD"/>
    <w:rsid w:val="00AF5818"/>
    <w:rsid w:val="00B05452"/>
    <w:rsid w:val="00B06A83"/>
    <w:rsid w:val="00B06AC4"/>
    <w:rsid w:val="00B163A1"/>
    <w:rsid w:val="00B219FF"/>
    <w:rsid w:val="00B24322"/>
    <w:rsid w:val="00B329E4"/>
    <w:rsid w:val="00B50E67"/>
    <w:rsid w:val="00B56D0E"/>
    <w:rsid w:val="00B60962"/>
    <w:rsid w:val="00B6186F"/>
    <w:rsid w:val="00B7127B"/>
    <w:rsid w:val="00B73615"/>
    <w:rsid w:val="00B81CB8"/>
    <w:rsid w:val="00B81D64"/>
    <w:rsid w:val="00B8310B"/>
    <w:rsid w:val="00B97E2E"/>
    <w:rsid w:val="00B97FD3"/>
    <w:rsid w:val="00BA334C"/>
    <w:rsid w:val="00BA7DBC"/>
    <w:rsid w:val="00BB1BB6"/>
    <w:rsid w:val="00BC4B0E"/>
    <w:rsid w:val="00BD1BB0"/>
    <w:rsid w:val="00BD2E4E"/>
    <w:rsid w:val="00BD5EF6"/>
    <w:rsid w:val="00BE4B5A"/>
    <w:rsid w:val="00BF73FF"/>
    <w:rsid w:val="00C03AC9"/>
    <w:rsid w:val="00C04FA0"/>
    <w:rsid w:val="00C13AF9"/>
    <w:rsid w:val="00C30D06"/>
    <w:rsid w:val="00C33C9E"/>
    <w:rsid w:val="00C42DF6"/>
    <w:rsid w:val="00C460A2"/>
    <w:rsid w:val="00C46D75"/>
    <w:rsid w:val="00C6007D"/>
    <w:rsid w:val="00C70268"/>
    <w:rsid w:val="00C77526"/>
    <w:rsid w:val="00C801B7"/>
    <w:rsid w:val="00C810DA"/>
    <w:rsid w:val="00C856E4"/>
    <w:rsid w:val="00C8588D"/>
    <w:rsid w:val="00C926DA"/>
    <w:rsid w:val="00CC3E41"/>
    <w:rsid w:val="00CC6348"/>
    <w:rsid w:val="00CD5560"/>
    <w:rsid w:val="00CE2515"/>
    <w:rsid w:val="00CE38EC"/>
    <w:rsid w:val="00CE63B5"/>
    <w:rsid w:val="00CE65B8"/>
    <w:rsid w:val="00CE7F59"/>
    <w:rsid w:val="00CF45FA"/>
    <w:rsid w:val="00CF59C3"/>
    <w:rsid w:val="00CF7707"/>
    <w:rsid w:val="00CF7D93"/>
    <w:rsid w:val="00D03DF5"/>
    <w:rsid w:val="00D05C3E"/>
    <w:rsid w:val="00D07EEB"/>
    <w:rsid w:val="00D1163F"/>
    <w:rsid w:val="00D158E5"/>
    <w:rsid w:val="00D2250F"/>
    <w:rsid w:val="00D22F9A"/>
    <w:rsid w:val="00D23E0C"/>
    <w:rsid w:val="00D42C9F"/>
    <w:rsid w:val="00D45978"/>
    <w:rsid w:val="00D45F99"/>
    <w:rsid w:val="00D477CB"/>
    <w:rsid w:val="00D5202C"/>
    <w:rsid w:val="00D7533C"/>
    <w:rsid w:val="00D755B7"/>
    <w:rsid w:val="00D809E7"/>
    <w:rsid w:val="00D86383"/>
    <w:rsid w:val="00D931DE"/>
    <w:rsid w:val="00DA0882"/>
    <w:rsid w:val="00DA2CF3"/>
    <w:rsid w:val="00DA445D"/>
    <w:rsid w:val="00DA4E50"/>
    <w:rsid w:val="00DA7C8C"/>
    <w:rsid w:val="00DB35BD"/>
    <w:rsid w:val="00DC12DA"/>
    <w:rsid w:val="00DC2825"/>
    <w:rsid w:val="00DC505F"/>
    <w:rsid w:val="00DC5E52"/>
    <w:rsid w:val="00DC7046"/>
    <w:rsid w:val="00DF2F31"/>
    <w:rsid w:val="00DF50BB"/>
    <w:rsid w:val="00E160D0"/>
    <w:rsid w:val="00E21A00"/>
    <w:rsid w:val="00E276C3"/>
    <w:rsid w:val="00E44010"/>
    <w:rsid w:val="00E56840"/>
    <w:rsid w:val="00E61FB4"/>
    <w:rsid w:val="00E701FB"/>
    <w:rsid w:val="00E7464D"/>
    <w:rsid w:val="00E8199A"/>
    <w:rsid w:val="00E95035"/>
    <w:rsid w:val="00EA7794"/>
    <w:rsid w:val="00EB07AA"/>
    <w:rsid w:val="00EB329E"/>
    <w:rsid w:val="00EC44FC"/>
    <w:rsid w:val="00EC49B9"/>
    <w:rsid w:val="00ED5BD4"/>
    <w:rsid w:val="00EF2EFA"/>
    <w:rsid w:val="00EF786B"/>
    <w:rsid w:val="00F10659"/>
    <w:rsid w:val="00F13F4D"/>
    <w:rsid w:val="00F15B16"/>
    <w:rsid w:val="00F21441"/>
    <w:rsid w:val="00F221DB"/>
    <w:rsid w:val="00F32373"/>
    <w:rsid w:val="00F327D1"/>
    <w:rsid w:val="00F33ACB"/>
    <w:rsid w:val="00F3495A"/>
    <w:rsid w:val="00F368D3"/>
    <w:rsid w:val="00F37DA4"/>
    <w:rsid w:val="00F40F9D"/>
    <w:rsid w:val="00F541D3"/>
    <w:rsid w:val="00F63402"/>
    <w:rsid w:val="00F73748"/>
    <w:rsid w:val="00F82DA6"/>
    <w:rsid w:val="00F83D91"/>
    <w:rsid w:val="00F936C7"/>
    <w:rsid w:val="00F93948"/>
    <w:rsid w:val="00FB1F66"/>
    <w:rsid w:val="00FB51D9"/>
    <w:rsid w:val="00FB53BE"/>
    <w:rsid w:val="00FB632D"/>
    <w:rsid w:val="00FB75CB"/>
    <w:rsid w:val="00FF569F"/>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8C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55"/>
  </w:style>
  <w:style w:type="paragraph" w:styleId="Heading1">
    <w:name w:val="heading 1"/>
    <w:basedOn w:val="Normal"/>
    <w:link w:val="Heading1Char"/>
    <w:uiPriority w:val="9"/>
    <w:qFormat/>
    <w:rsid w:val="000610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05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61055"/>
    <w:rPr>
      <w:color w:val="0000FF"/>
      <w:u w:val="single"/>
    </w:rPr>
  </w:style>
  <w:style w:type="paragraph" w:styleId="ListParagraph">
    <w:name w:val="List Paragraph"/>
    <w:basedOn w:val="Normal"/>
    <w:uiPriority w:val="34"/>
    <w:qFormat/>
    <w:rsid w:val="009A3C0A"/>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9A3C0A"/>
    <w:rPr>
      <w:sz w:val="18"/>
      <w:szCs w:val="18"/>
    </w:rPr>
  </w:style>
  <w:style w:type="paragraph" w:styleId="CommentText">
    <w:name w:val="annotation text"/>
    <w:basedOn w:val="Normal"/>
    <w:link w:val="CommentTextChar"/>
    <w:uiPriority w:val="99"/>
    <w:semiHidden/>
    <w:unhideWhenUsed/>
    <w:rsid w:val="009A3C0A"/>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9A3C0A"/>
    <w:rPr>
      <w:rFonts w:eastAsiaTheme="minorEastAsia"/>
      <w:sz w:val="24"/>
      <w:szCs w:val="24"/>
    </w:rPr>
  </w:style>
  <w:style w:type="paragraph" w:styleId="FootnoteText">
    <w:name w:val="footnote text"/>
    <w:basedOn w:val="Normal"/>
    <w:link w:val="FootnoteTextChar"/>
    <w:uiPriority w:val="99"/>
    <w:unhideWhenUsed/>
    <w:rsid w:val="009A3C0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9A3C0A"/>
    <w:rPr>
      <w:rFonts w:eastAsiaTheme="minorEastAsia"/>
      <w:sz w:val="24"/>
      <w:szCs w:val="24"/>
    </w:rPr>
  </w:style>
  <w:style w:type="character" w:styleId="FootnoteReference">
    <w:name w:val="footnote reference"/>
    <w:basedOn w:val="DefaultParagraphFont"/>
    <w:uiPriority w:val="99"/>
    <w:unhideWhenUsed/>
    <w:rsid w:val="009A3C0A"/>
    <w:rPr>
      <w:vertAlign w:val="superscript"/>
    </w:rPr>
  </w:style>
  <w:style w:type="paragraph" w:customStyle="1" w:styleId="Response">
    <w:name w:val="Response"/>
    <w:basedOn w:val="Normal"/>
    <w:qFormat/>
    <w:rsid w:val="009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80" w:after="120" w:line="288" w:lineRule="auto"/>
      <w:ind w:left="1080"/>
    </w:pPr>
    <w:rPr>
      <w:rFonts w:ascii="Helvetica" w:eastAsia="Times New Roman" w:hAnsi="Helvetica" w:cs="Helvetica"/>
      <w:color w:val="343434"/>
      <w:sz w:val="20"/>
      <w:szCs w:val="20"/>
      <w:lang w:eastAsia="ja-JP"/>
    </w:rPr>
  </w:style>
  <w:style w:type="paragraph" w:customStyle="1" w:styleId="Responsebullets">
    <w:name w:val="Response bullets"/>
    <w:basedOn w:val="Response"/>
    <w:qFormat/>
    <w:rsid w:val="009A3C0A"/>
    <w:pPr>
      <w:numPr>
        <w:numId w:val="4"/>
      </w:numPr>
      <w:spacing w:before="60" w:line="240" w:lineRule="auto"/>
    </w:pPr>
  </w:style>
  <w:style w:type="paragraph" w:styleId="BalloonText">
    <w:name w:val="Balloon Text"/>
    <w:basedOn w:val="Normal"/>
    <w:link w:val="BalloonTextChar"/>
    <w:uiPriority w:val="99"/>
    <w:semiHidden/>
    <w:unhideWhenUsed/>
    <w:rsid w:val="009A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C0A"/>
    <w:rPr>
      <w:rFonts w:ascii="Segoe UI" w:hAnsi="Segoe UI" w:cs="Segoe UI"/>
      <w:sz w:val="18"/>
      <w:szCs w:val="18"/>
    </w:rPr>
  </w:style>
  <w:style w:type="paragraph" w:styleId="NormalWeb">
    <w:name w:val="Normal (Web)"/>
    <w:basedOn w:val="Normal"/>
    <w:uiPriority w:val="99"/>
    <w:semiHidden/>
    <w:unhideWhenUsed/>
    <w:rsid w:val="00DB35BD"/>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4A4F"/>
    <w:pPr>
      <w:spacing w:after="160"/>
    </w:pPr>
    <w:rPr>
      <w:rFonts w:eastAsiaTheme="minorHAnsi"/>
      <w:b/>
      <w:bCs/>
      <w:sz w:val="20"/>
      <w:szCs w:val="20"/>
    </w:rPr>
  </w:style>
  <w:style w:type="character" w:customStyle="1" w:styleId="CommentSubjectChar">
    <w:name w:val="Comment Subject Char"/>
    <w:basedOn w:val="CommentTextChar"/>
    <w:link w:val="CommentSubject"/>
    <w:uiPriority w:val="99"/>
    <w:semiHidden/>
    <w:rsid w:val="001C4A4F"/>
    <w:rPr>
      <w:rFonts w:eastAsiaTheme="minorEastAsia"/>
      <w:b/>
      <w:bCs/>
      <w:sz w:val="20"/>
      <w:szCs w:val="20"/>
    </w:rPr>
  </w:style>
  <w:style w:type="paragraph" w:styleId="Revision">
    <w:name w:val="Revision"/>
    <w:hidden/>
    <w:uiPriority w:val="99"/>
    <w:semiHidden/>
    <w:rsid w:val="00067E39"/>
    <w:pPr>
      <w:spacing w:after="0" w:line="240" w:lineRule="auto"/>
    </w:pPr>
  </w:style>
  <w:style w:type="character" w:styleId="FollowedHyperlink">
    <w:name w:val="FollowedHyperlink"/>
    <w:basedOn w:val="DefaultParagraphFont"/>
    <w:uiPriority w:val="99"/>
    <w:semiHidden/>
    <w:unhideWhenUsed/>
    <w:rsid w:val="00FB1F6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55"/>
  </w:style>
  <w:style w:type="paragraph" w:styleId="Heading1">
    <w:name w:val="heading 1"/>
    <w:basedOn w:val="Normal"/>
    <w:link w:val="Heading1Char"/>
    <w:uiPriority w:val="9"/>
    <w:qFormat/>
    <w:rsid w:val="000610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05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61055"/>
    <w:rPr>
      <w:color w:val="0000FF"/>
      <w:u w:val="single"/>
    </w:rPr>
  </w:style>
  <w:style w:type="paragraph" w:styleId="ListParagraph">
    <w:name w:val="List Paragraph"/>
    <w:basedOn w:val="Normal"/>
    <w:uiPriority w:val="34"/>
    <w:qFormat/>
    <w:rsid w:val="009A3C0A"/>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9A3C0A"/>
    <w:rPr>
      <w:sz w:val="18"/>
      <w:szCs w:val="18"/>
    </w:rPr>
  </w:style>
  <w:style w:type="paragraph" w:styleId="CommentText">
    <w:name w:val="annotation text"/>
    <w:basedOn w:val="Normal"/>
    <w:link w:val="CommentTextChar"/>
    <w:uiPriority w:val="99"/>
    <w:semiHidden/>
    <w:unhideWhenUsed/>
    <w:rsid w:val="009A3C0A"/>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9A3C0A"/>
    <w:rPr>
      <w:rFonts w:eastAsiaTheme="minorEastAsia"/>
      <w:sz w:val="24"/>
      <w:szCs w:val="24"/>
    </w:rPr>
  </w:style>
  <w:style w:type="paragraph" w:styleId="FootnoteText">
    <w:name w:val="footnote text"/>
    <w:basedOn w:val="Normal"/>
    <w:link w:val="FootnoteTextChar"/>
    <w:uiPriority w:val="99"/>
    <w:unhideWhenUsed/>
    <w:rsid w:val="009A3C0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9A3C0A"/>
    <w:rPr>
      <w:rFonts w:eastAsiaTheme="minorEastAsia"/>
      <w:sz w:val="24"/>
      <w:szCs w:val="24"/>
    </w:rPr>
  </w:style>
  <w:style w:type="character" w:styleId="FootnoteReference">
    <w:name w:val="footnote reference"/>
    <w:basedOn w:val="DefaultParagraphFont"/>
    <w:uiPriority w:val="99"/>
    <w:unhideWhenUsed/>
    <w:rsid w:val="009A3C0A"/>
    <w:rPr>
      <w:vertAlign w:val="superscript"/>
    </w:rPr>
  </w:style>
  <w:style w:type="paragraph" w:customStyle="1" w:styleId="Response">
    <w:name w:val="Response"/>
    <w:basedOn w:val="Normal"/>
    <w:qFormat/>
    <w:rsid w:val="009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80" w:after="120" w:line="288" w:lineRule="auto"/>
      <w:ind w:left="1080"/>
    </w:pPr>
    <w:rPr>
      <w:rFonts w:ascii="Helvetica" w:eastAsia="Times New Roman" w:hAnsi="Helvetica" w:cs="Helvetica"/>
      <w:color w:val="343434"/>
      <w:sz w:val="20"/>
      <w:szCs w:val="20"/>
      <w:lang w:eastAsia="ja-JP"/>
    </w:rPr>
  </w:style>
  <w:style w:type="paragraph" w:customStyle="1" w:styleId="Responsebullets">
    <w:name w:val="Response bullets"/>
    <w:basedOn w:val="Response"/>
    <w:qFormat/>
    <w:rsid w:val="009A3C0A"/>
    <w:pPr>
      <w:numPr>
        <w:numId w:val="4"/>
      </w:numPr>
      <w:spacing w:before="60" w:line="240" w:lineRule="auto"/>
    </w:pPr>
  </w:style>
  <w:style w:type="paragraph" w:styleId="BalloonText">
    <w:name w:val="Balloon Text"/>
    <w:basedOn w:val="Normal"/>
    <w:link w:val="BalloonTextChar"/>
    <w:uiPriority w:val="99"/>
    <w:semiHidden/>
    <w:unhideWhenUsed/>
    <w:rsid w:val="009A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C0A"/>
    <w:rPr>
      <w:rFonts w:ascii="Segoe UI" w:hAnsi="Segoe UI" w:cs="Segoe UI"/>
      <w:sz w:val="18"/>
      <w:szCs w:val="18"/>
    </w:rPr>
  </w:style>
  <w:style w:type="paragraph" w:styleId="NormalWeb">
    <w:name w:val="Normal (Web)"/>
    <w:basedOn w:val="Normal"/>
    <w:uiPriority w:val="99"/>
    <w:semiHidden/>
    <w:unhideWhenUsed/>
    <w:rsid w:val="00DB35BD"/>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4A4F"/>
    <w:pPr>
      <w:spacing w:after="160"/>
    </w:pPr>
    <w:rPr>
      <w:rFonts w:eastAsiaTheme="minorHAnsi"/>
      <w:b/>
      <w:bCs/>
      <w:sz w:val="20"/>
      <w:szCs w:val="20"/>
    </w:rPr>
  </w:style>
  <w:style w:type="character" w:customStyle="1" w:styleId="CommentSubjectChar">
    <w:name w:val="Comment Subject Char"/>
    <w:basedOn w:val="CommentTextChar"/>
    <w:link w:val="CommentSubject"/>
    <w:uiPriority w:val="99"/>
    <w:semiHidden/>
    <w:rsid w:val="001C4A4F"/>
    <w:rPr>
      <w:rFonts w:eastAsiaTheme="minorEastAsia"/>
      <w:b/>
      <w:bCs/>
      <w:sz w:val="20"/>
      <w:szCs w:val="20"/>
    </w:rPr>
  </w:style>
  <w:style w:type="paragraph" w:styleId="Revision">
    <w:name w:val="Revision"/>
    <w:hidden/>
    <w:uiPriority w:val="99"/>
    <w:semiHidden/>
    <w:rsid w:val="00067E39"/>
    <w:pPr>
      <w:spacing w:after="0" w:line="240" w:lineRule="auto"/>
    </w:pPr>
  </w:style>
  <w:style w:type="character" w:styleId="FollowedHyperlink">
    <w:name w:val="FollowedHyperlink"/>
    <w:basedOn w:val="DefaultParagraphFont"/>
    <w:uiPriority w:val="99"/>
    <w:semiHidden/>
    <w:unhideWhenUsed/>
    <w:rsid w:val="00FB1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61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ir.org/what-are-the-eligibility-requirements-for-registering-ngo-and-ong-for-nonprofits-and-ngo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ir.org/policies/" TargetMode="External"/><Relationship Id="rId10" Type="http://schemas.openxmlformats.org/officeDocument/2006/relationships/hyperlink" Target="http://pir.org/what-are-the-eligibility-requirements-for-registering-ngo-and-ong-for-nonprofits-and-n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BDB10-0F9A-1B4A-A36F-6F49D826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7672</Characters>
  <Application>Microsoft Macintosh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 Cimbolic</dc:creator>
  <cp:keywords/>
  <dc:description/>
  <cp:lastModifiedBy>Liz Finberg</cp:lastModifiedBy>
  <cp:revision>2</cp:revision>
  <cp:lastPrinted>2014-09-25T13:35:00Z</cp:lastPrinted>
  <dcterms:created xsi:type="dcterms:W3CDTF">2014-12-11T15:35:00Z</dcterms:created>
  <dcterms:modified xsi:type="dcterms:W3CDTF">2014-12-11T15:35:00Z</dcterms:modified>
</cp:coreProperties>
</file>