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9" w:rsidP="00DA4809" w:rsidRDefault="00E300C2">
      <w:pPr>
        <w:jc w:val="center"/>
        <w:rPr>
          <w:b/>
        </w:rPr>
      </w:pPr>
      <w:r>
        <w:rPr>
          <w:b/>
        </w:rPr>
        <w:t>ANNEX 1</w:t>
      </w:r>
      <w:r w:rsidRPr="00DA4809" w:rsidR="00DA4809">
        <w:rPr>
          <w:b/>
        </w:rPr>
        <w:t xml:space="preserve">: </w:t>
      </w:r>
      <w:r>
        <w:rPr>
          <w:b/>
        </w:rPr>
        <w:t>Registry Reserved Names</w:t>
      </w:r>
    </w:p>
    <w:p w:rsidRPr="00DA4809" w:rsidR="003E1E4E" w:rsidP="00DA4809" w:rsidRDefault="003E1E4E">
      <w:pPr>
        <w:jc w:val="center"/>
        <w:rPr>
          <w:b/>
        </w:rPr>
      </w:pPr>
    </w:p>
    <w:p w:rsidRPr="00DA4809" w:rsidR="00DA4809" w:rsidP="00DA4809" w:rsidRDefault="00DA4809"/>
    <w:p w:rsidR="00DA4809" w:rsidP="00DA4809" w:rsidRDefault="00DA4809">
      <w:pPr>
        <w:pStyle w:val="Heading2"/>
      </w:pPr>
      <w:r>
        <w:t>Definitions</w:t>
      </w: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  <w:r>
        <w:rPr>
          <w:rFonts w:eastAsiaTheme="majorEastAsia" w:cstheme="majorBidi"/>
          <w:bCs/>
          <w:szCs w:val="26"/>
          <w:lang w:val="en-GB" w:eastAsia="fr-FR"/>
        </w:rPr>
        <w:t>Capitalized terms have the meaning as specified in Article 1 of the .</w:t>
      </w:r>
      <w:r w:rsidR="00D16093">
        <w:rPr>
          <w:rFonts w:eastAsiaTheme="majorEastAsia" w:cstheme="majorBidi"/>
          <w:bCs/>
          <w:szCs w:val="26"/>
          <w:lang w:val="en-GB" w:eastAsia="fr-FR"/>
        </w:rPr>
        <w:t>VISTA</w:t>
      </w:r>
      <w:r>
        <w:rPr>
          <w:rFonts w:eastAsiaTheme="majorEastAsia" w:cstheme="majorBidi"/>
          <w:bCs/>
          <w:szCs w:val="26"/>
          <w:lang w:val="en-GB" w:eastAsia="fr-FR"/>
        </w:rPr>
        <w:t xml:space="preserve"> Domain Name Registration Policies.</w:t>
      </w:r>
    </w:p>
    <w:p w:rsidR="008564EE" w:rsidP="00DA4809" w:rsidRDefault="008564EE">
      <w:pPr>
        <w:rPr>
          <w:rFonts w:eastAsiaTheme="majorEastAsia" w:cstheme="majorBidi"/>
          <w:bCs/>
          <w:szCs w:val="26"/>
          <w:lang w:val="en-GB" w:eastAsia="fr-FR"/>
        </w:rPr>
      </w:pPr>
    </w:p>
    <w:p w:rsidRPr="00DA4809" w:rsidR="00DA4809" w:rsidP="00DA4809" w:rsidRDefault="00DA4809">
      <w:pPr>
        <w:rPr>
          <w:lang w:val="en-GB" w:eastAsia="fr-FR"/>
        </w:rPr>
      </w:pPr>
    </w:p>
    <w:p w:rsidR="00910FE2" w:rsidP="00DA4809" w:rsidRDefault="00910FE2">
      <w:pPr>
        <w:pStyle w:val="Heading2"/>
      </w:pPr>
      <w:r>
        <w:t>General list of Registry Reserved Names</w:t>
      </w:r>
    </w:p>
    <w:p w:rsidR="00910FE2" w:rsidP="00910FE2" w:rsidRDefault="00910FE2">
      <w:pPr>
        <w:rPr>
          <w:rFonts w:eastAsiaTheme="majorEastAsia" w:cstheme="majorBidi"/>
          <w:bCs/>
          <w:szCs w:val="26"/>
          <w:lang w:eastAsia="fr-FR"/>
        </w:rPr>
      </w:pPr>
    </w:p>
    <w:p w:rsidRPr="005772C5" w:rsidR="00910FE2" w:rsidP="00910FE2" w:rsidRDefault="00910FE2">
      <w:pPr>
        <w:rPr>
          <w:rFonts w:eastAsiaTheme="majorEastAsia" w:cstheme="majorBidi"/>
          <w:bCs/>
          <w:szCs w:val="26"/>
          <w:lang w:eastAsia="fr-FR"/>
        </w:rPr>
      </w:pPr>
      <w:r w:rsidRPr="005772C5">
        <w:rPr>
          <w:rFonts w:eastAsiaTheme="majorEastAsia" w:cstheme="majorBidi"/>
          <w:bCs/>
          <w:szCs w:val="26"/>
          <w:lang w:eastAsia="fr-FR"/>
        </w:rPr>
        <w:t>The Domain Names mentioned or described in the following list are Registry Reserved Names and may be registered in the name of the Registry at the second level of the .</w:t>
      </w:r>
      <w:r w:rsidR="00D16093">
        <w:rPr>
          <w:rFonts w:eastAsiaTheme="majorEastAsia" w:cstheme="majorBidi"/>
          <w:bCs/>
          <w:szCs w:val="26"/>
          <w:lang w:eastAsia="fr-FR"/>
        </w:rPr>
        <w:t>VISTA</w:t>
      </w:r>
      <w:r w:rsidRPr="005772C5">
        <w:rPr>
          <w:rFonts w:eastAsiaTheme="majorEastAsia" w:cstheme="majorBidi"/>
          <w:bCs/>
          <w:szCs w:val="26"/>
          <w:lang w:eastAsia="fr-FR"/>
        </w:rPr>
        <w:t xml:space="preserve"> extension: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 w:rsidRPr="005772C5">
        <w:t>Two-character labels</w:t>
      </w:r>
      <w:r w:rsidRPr="005772C5">
        <w:rPr>
          <w:rStyle w:val="FootnoteReference"/>
        </w:rPr>
        <w:footnoteReference w:id="2"/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>
        <w:t>HOME.</w:t>
      </w:r>
      <w:r w:rsidR="00D16093">
        <w:t>VISTA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 w:rsidRPr="005772C5">
        <w:t>WWW.</w:t>
      </w:r>
      <w:r w:rsidR="00D16093">
        <w:t>VISTA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>
        <w:t>NIC.</w:t>
      </w:r>
      <w:r w:rsidR="00D16093">
        <w:t>VISTA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>
        <w:t>RDDS.</w:t>
      </w:r>
      <w:r w:rsidR="00D16093">
        <w:t>VISTA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 w:rsidRPr="005772C5">
        <w:t>WHOIS.</w:t>
      </w:r>
      <w:r w:rsidR="00D16093">
        <w:t>VISTA</w:t>
      </w:r>
    </w:p>
    <w:p w:rsidR="00910FE2" w:rsidP="00910FE2" w:rsidRDefault="00910FE2">
      <w:pPr>
        <w:rPr>
          <w:lang w:val="en-GB" w:eastAsia="fr-FR"/>
        </w:rPr>
      </w:pPr>
    </w:p>
    <w:p w:rsidRPr="00910FE2" w:rsidR="00B47759" w:rsidP="00910FE2" w:rsidRDefault="00B47759">
      <w:pPr>
        <w:rPr>
          <w:lang w:val="en-GB" w:eastAsia="fr-FR"/>
        </w:rPr>
      </w:pPr>
    </w:p>
    <w:p w:rsidR="00DA4809" w:rsidP="00DA4809" w:rsidRDefault="00910FE2">
      <w:pPr>
        <w:pStyle w:val="Heading2"/>
      </w:pPr>
      <w:r>
        <w:t>Country and Territory Names</w:t>
      </w:r>
    </w:p>
    <w:p w:rsidR="00910FE2" w:rsidP="00910FE2" w:rsidRDefault="00910FE2"/>
    <w:p w:rsidRPr="005772C5" w:rsidR="00910FE2" w:rsidP="00910FE2" w:rsidRDefault="00910FE2">
      <w:r w:rsidRPr="005772C5">
        <w:t>The Domain Names mentioned or described in the following list are Registry Reserved Names at the second level and at all other levels within .</w:t>
      </w:r>
      <w:r w:rsidR="00D16093">
        <w:t>VISTA</w:t>
      </w:r>
      <w:r w:rsidRPr="005772C5">
        <w:t xml:space="preserve"> for which registration is provided by the Registry Operator and consents from the applicable governments will be obtained to the extend required:</w:t>
      </w:r>
    </w:p>
    <w:p w:rsidRPr="005772C5" w:rsidR="00910FE2" w:rsidP="00910FE2" w:rsidRDefault="00910FE2">
      <w:pPr>
        <w:pStyle w:val="ListParagraph"/>
        <w:numPr>
          <w:ilvl w:val="0"/>
          <w:numId w:val="21"/>
        </w:numPr>
        <w:spacing w:before="120" w:after="120"/>
      </w:pPr>
      <w:r w:rsidRPr="005772C5">
        <w:t>the short form (in English) of all country and territory names contained on the ISO 3166-1 list, as updated from time to time, including the European Union, which is exceptionally reserved on the ISO 3166-1 list, and its scope extended in August 1999 to any application needing to represent the name European Union &lt;http://www.iso.org/iso/support/country_codes/iso_3166_code_lists/iso-3166-1_decoding_table.htm#EU&gt;;</w:t>
      </w:r>
    </w:p>
    <w:p w:rsidRPr="005772C5" w:rsidR="00910FE2" w:rsidP="00910FE2" w:rsidRDefault="00910FE2">
      <w:pPr>
        <w:pStyle w:val="ListParagraph"/>
        <w:numPr>
          <w:ilvl w:val="0"/>
          <w:numId w:val="21"/>
        </w:numPr>
        <w:spacing w:before="120" w:after="120"/>
      </w:pPr>
      <w:r w:rsidRPr="005772C5">
        <w:t>the United Nations Group of Experts on Geographical Names, Technical Reference Manual for the Standardization of Geographical Names, Part III Names of Countries of the World;</w:t>
      </w:r>
    </w:p>
    <w:p w:rsidRPr="005772C5" w:rsidR="00910FE2" w:rsidP="00910FE2" w:rsidRDefault="00910FE2">
      <w:pPr>
        <w:pStyle w:val="ListParagraph"/>
        <w:numPr>
          <w:ilvl w:val="0"/>
          <w:numId w:val="21"/>
        </w:numPr>
        <w:spacing w:before="120" w:after="120"/>
      </w:pPr>
      <w:r w:rsidRPr="005772C5">
        <w:t>the list of United Nations member states in 6 official United Nations languages prepared by the Working Group on Country Names of the United Nations Conference on the Standardization of Geographical Names.</w:t>
      </w:r>
    </w:p>
    <w:p w:rsidR="00DA4809" w:rsidP="00DA4809" w:rsidRDefault="00DA4809"/>
    <w:p w:rsidR="00B47759" w:rsidP="00DA4809" w:rsidRDefault="00B47759"/>
    <w:p w:rsidR="00B47759" w:rsidRDefault="00B47759">
      <w:pPr>
        <w:spacing w:after="240"/>
        <w:jc w:val="left"/>
        <w:rPr>
          <w:rFonts w:cs="Arial"/>
          <w:b/>
          <w:szCs w:val="22"/>
          <w:lang w:val="en-GB" w:eastAsia="fr-FR"/>
        </w:rPr>
      </w:pPr>
      <w:r>
        <w:br w:type="page"/>
      </w:r>
    </w:p>
    <w:p w:rsidR="00B47759" w:rsidP="00B47759" w:rsidRDefault="00B47759">
      <w:pPr>
        <w:pStyle w:val="Heading2"/>
        <w:ind w:left="1440" w:hanging="1440"/>
      </w:pPr>
      <w:r>
        <w:lastRenderedPageBreak/>
        <w:t>International Olympic Committee; International Red Cross and Red Crescent Movement</w:t>
      </w:r>
    </w:p>
    <w:p w:rsidR="00B47759" w:rsidP="00B47759" w:rsidRDefault="00B47759">
      <w:pPr>
        <w:rPr>
          <w:lang w:val="en-GB" w:eastAsia="fr-FR"/>
        </w:rPr>
      </w:pPr>
    </w:p>
    <w:p w:rsidR="00B47759" w:rsidP="00B47759" w:rsidRDefault="00B47759">
      <w:pPr>
        <w:rPr>
          <w:lang w:val="en-GB" w:eastAsia="fr-FR"/>
        </w:rPr>
      </w:pPr>
      <w:r>
        <w:rPr>
          <w:lang w:val="en-GB" w:eastAsia="fr-FR"/>
        </w:rPr>
        <w:t xml:space="preserve">The Domain Names, including their IDN variants, where applicable, relating to the International Olympic Committee, International Red Cross and Red Crescent Movement listed at </w:t>
      </w:r>
      <w:hyperlink w:history="1" r:id="rId8">
        <w:r w:rsidRPr="00DD41BA">
          <w:rPr>
            <w:rStyle w:val="Hyperlink"/>
            <w:lang w:val="en-GB" w:eastAsia="fr-FR"/>
          </w:rPr>
          <w:t>http://www.icann.org/en/resources/registries/reserved</w:t>
        </w:r>
      </w:hyperlink>
      <w:r>
        <w:rPr>
          <w:lang w:val="en-GB" w:eastAsia="fr-FR"/>
        </w:rPr>
        <w:t xml:space="preserve"> shall be withheld from registration or allocated to Registry Operator at the second level within the TLD.</w:t>
      </w:r>
    </w:p>
    <w:p w:rsidR="00B47759" w:rsidP="00B47759" w:rsidRDefault="00B47759">
      <w:pPr>
        <w:rPr>
          <w:lang w:val="en-GB" w:eastAsia="fr-FR"/>
        </w:rPr>
      </w:pPr>
    </w:p>
    <w:p w:rsidRPr="00B47759" w:rsidR="00B47759" w:rsidP="00B47759" w:rsidRDefault="00B47759">
      <w:pPr>
        <w:rPr>
          <w:lang w:val="en-GB" w:eastAsia="fr-FR"/>
        </w:rPr>
      </w:pPr>
    </w:p>
    <w:p w:rsidR="00B47759" w:rsidP="00DA4809" w:rsidRDefault="00B47759">
      <w:pPr>
        <w:pStyle w:val="Heading2"/>
      </w:pPr>
      <w:r>
        <w:t>International Organisations</w:t>
      </w:r>
    </w:p>
    <w:p w:rsidR="00B47759" w:rsidP="00B47759" w:rsidRDefault="00B47759">
      <w:pPr>
        <w:rPr>
          <w:lang w:val="en-GB" w:eastAsia="fr-FR"/>
        </w:rPr>
      </w:pPr>
    </w:p>
    <w:p w:rsidR="00B47759" w:rsidP="00B47759" w:rsidRDefault="00B47759">
      <w:pPr>
        <w:rPr>
          <w:lang w:val="en-GB" w:eastAsia="fr-FR"/>
        </w:rPr>
      </w:pPr>
      <w:r>
        <w:rPr>
          <w:lang w:val="en-GB" w:eastAsia="fr-FR"/>
        </w:rPr>
        <w:t xml:space="preserve">The Domain Names listed at </w:t>
      </w:r>
      <w:hyperlink w:history="1" r:id="rId9">
        <w:r w:rsidRPr="00DD41BA">
          <w:rPr>
            <w:rStyle w:val="Hyperlink"/>
            <w:lang w:val="en-GB" w:eastAsia="fr-FR"/>
          </w:rPr>
          <w:t>http://www.icann.org/en/resources/registries/reserved</w:t>
        </w:r>
      </w:hyperlink>
      <w:r>
        <w:rPr>
          <w:lang w:val="en-GB" w:eastAsia="fr-FR"/>
        </w:rPr>
        <w:t xml:space="preserve"> shall be withheld from registration or allocated to Registry Operator </w:t>
      </w:r>
      <w:r w:rsidR="004B7918">
        <w:rPr>
          <w:lang w:val="en-GB" w:eastAsia="fr-FR"/>
        </w:rPr>
        <w:t xml:space="preserve">at the second level within the </w:t>
      </w:r>
      <w:bookmarkStart w:name="_GoBack" w:id="0"/>
      <w:bookmarkEnd w:id="0"/>
      <w:r>
        <w:rPr>
          <w:lang w:val="en-GB" w:eastAsia="fr-FR"/>
        </w:rPr>
        <w:t>TLD.</w:t>
      </w:r>
    </w:p>
    <w:p w:rsidR="00B47759" w:rsidP="00B47759" w:rsidRDefault="00B47759">
      <w:pPr>
        <w:rPr>
          <w:lang w:val="en-GB" w:eastAsia="fr-FR"/>
        </w:rPr>
      </w:pPr>
    </w:p>
    <w:p w:rsidRPr="00B47759" w:rsidR="00B47759" w:rsidP="00B47759" w:rsidRDefault="00B47759">
      <w:pPr>
        <w:rPr>
          <w:lang w:val="en-GB" w:eastAsia="fr-FR"/>
        </w:rPr>
      </w:pPr>
    </w:p>
    <w:p w:rsidRPr="00DA4809" w:rsidR="00DA4809" w:rsidP="00DA4809" w:rsidRDefault="00B47759">
      <w:pPr>
        <w:pStyle w:val="Heading2"/>
      </w:pPr>
      <w:r>
        <w:t>Categories of Registry Reserved Names</w:t>
      </w:r>
    </w:p>
    <w:p w:rsidR="00DA4809" w:rsidP="00DA4809" w:rsidRDefault="00DA4809"/>
    <w:p w:rsidRPr="005772C5" w:rsidR="00B47759" w:rsidP="00B47759" w:rsidRDefault="00B47759">
      <w:pPr>
        <w:rPr>
          <w:lang w:val="en-GB" w:eastAsia="fr-FR"/>
        </w:rPr>
      </w:pPr>
      <w:r w:rsidRPr="005772C5">
        <w:rPr>
          <w:lang w:val="en-GB" w:eastAsia="fr-FR"/>
        </w:rPr>
        <w:t>The (categories of) Domain Names that are to be registered in the name of the Registry Operator include, but are not limited to:</w:t>
      </w:r>
    </w:p>
    <w:p w:rsidRPr="005772C5" w:rsidR="00B47759" w:rsidP="00B47759" w:rsidRDefault="00B47759">
      <w:pPr>
        <w:rPr>
          <w:lang w:val="en-GB" w:eastAsia="fr-FR"/>
        </w:rPr>
      </w:pPr>
    </w:p>
    <w:p w:rsidRPr="005772C5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>Generic names that are directly or indirectly related to the day-to-day activities of the Registry;</w:t>
      </w:r>
    </w:p>
    <w:p w:rsidRPr="005772C5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 xml:space="preserve">Names elating to departments and subsidiaries of the Registry </w:t>
      </w:r>
    </w:p>
    <w:p w:rsidRPr="005772C5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>Names of dealers, stores or outlets;</w:t>
      </w:r>
    </w:p>
    <w:p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>Names of geographic locations where services are (planned to be) provided; and</w:t>
      </w:r>
    </w:p>
    <w:p w:rsidRPr="006C7689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6C7689">
        <w:rPr>
          <w:lang w:val="en-GB" w:eastAsia="fr-FR"/>
        </w:rPr>
        <w:t>Names relating to business partners and customers.</w:t>
      </w:r>
    </w:p>
    <w:p w:rsidRPr="00DA4809" w:rsidR="006C6021" w:rsidP="00DA4809" w:rsidRDefault="006C6021"/>
    <w:sectPr w:rsidRPr="00DA4809" w:rsidR="006C6021" w:rsidSect="00E5622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5" w:rsidP="002722CE" w:rsidRDefault="005E6155">
      <w:r>
        <w:separator/>
      </w:r>
    </w:p>
  </w:endnote>
  <w:endnote w:type="continuationSeparator" w:id="0">
    <w:p w:rsidR="005E6155" w:rsidP="002722CE" w:rsidRDefault="005E6155">
      <w:r>
        <w:continuationSeparator/>
      </w:r>
    </w:p>
  </w:endnote>
  <w:endnote w:type="continuationNotice" w:id="1">
    <w:p w:rsidR="005E6155" w:rsidRDefault="005E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3E1E4E" w:rsidRDefault="005E6155">
    <w:pPr>
      <w:jc w:val="right"/>
    </w:pP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4"/>
        </w:rPr>
      </w:sdtEndPr>
      <w:sdtContent>
        <w:r w:rsidRPr="00726247">
          <w:rPr>
            <w:sz w:val="16"/>
            <w:szCs w:val="16"/>
          </w:rPr>
          <w:t xml:space="preserve">Page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PAGE </w:instrText>
        </w:r>
        <w:r w:rsidRPr="00726247" w:rsidR="0076473F">
          <w:rPr>
            <w:sz w:val="16"/>
            <w:szCs w:val="16"/>
          </w:rPr>
          <w:fldChar w:fldCharType="separate"/>
        </w:r>
        <w:r w:rsidR="00537904">
          <w:rPr>
            <w:noProof/>
            <w:sz w:val="16"/>
            <w:szCs w:val="16"/>
          </w:rPr>
          <w:t>2</w:t>
        </w:r>
        <w:r w:rsidRPr="00726247" w:rsidR="0076473F">
          <w:rPr>
            <w:sz w:val="16"/>
            <w:szCs w:val="16"/>
          </w:rPr>
          <w:fldChar w:fldCharType="end"/>
        </w:r>
        <w:r w:rsidRPr="00726247">
          <w:rPr>
            <w:sz w:val="16"/>
            <w:szCs w:val="16"/>
          </w:rPr>
          <w:t xml:space="preserve"> of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NUMPAGES  </w:instrText>
        </w:r>
        <w:r w:rsidRPr="00726247" w:rsidR="0076473F">
          <w:rPr>
            <w:sz w:val="16"/>
            <w:szCs w:val="16"/>
          </w:rPr>
          <w:fldChar w:fldCharType="separate"/>
        </w:r>
        <w:r w:rsidR="00537904">
          <w:rPr>
            <w:noProof/>
            <w:sz w:val="16"/>
            <w:szCs w:val="16"/>
          </w:rPr>
          <w:t>2</w:t>
        </w:r>
        <w:r w:rsidRPr="00726247" w:rsidR="0076473F">
          <w:rPr>
            <w:sz w:val="16"/>
            <w:szCs w:val="16"/>
          </w:rPr>
          <w:fldChar w:fldCharType="end"/>
        </w:r>
      </w:sdtContent>
    </w:sdt>
  </w:p>
  <w:p w:rsidRPr="00D16093" w:rsidR="0076473F" w:rsidP="00D16093" w:rsidRDefault="0076473F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5" w:rsidP="002722CE" w:rsidRDefault="005E6155">
      <w:r>
        <w:separator/>
      </w:r>
    </w:p>
  </w:footnote>
  <w:footnote w:type="continuationSeparator" w:id="0">
    <w:p w:rsidR="005E6155" w:rsidP="00CE59EF" w:rsidRDefault="005E6155">
      <w:r>
        <w:separator/>
      </w:r>
    </w:p>
    <w:p w:rsidR="005E6155" w:rsidP="002722CE" w:rsidRDefault="005E6155">
      <w:r>
        <w:t>(continued…)</w:t>
      </w:r>
    </w:p>
    <w:p w:rsidRPr="00CE59EF" w:rsidR="005E6155" w:rsidP="002722CE" w:rsidRDefault="005E6155">
      <w:pPr>
        <w:rPr>
          <w:sz w:val="12"/>
        </w:rPr>
      </w:pPr>
    </w:p>
  </w:footnote>
  <w:footnote w:type="continuationNotice" w:id="1">
    <w:p w:rsidRPr="006E6D75" w:rsidR="005E6155" w:rsidRDefault="005E6155">
      <w:pPr>
        <w:rPr>
          <w:sz w:val="12"/>
        </w:rPr>
      </w:pPr>
    </w:p>
    <w:p w:rsidR="005E6155" w:rsidP="006E6D75" w:rsidRDefault="005E6155">
      <w:pPr>
        <w:jc w:val="right"/>
      </w:pPr>
      <w:r>
        <w:t>(continued…)</w:t>
      </w:r>
    </w:p>
  </w:footnote>
  <w:footnote w:id="2">
    <w:p w:rsidRPr="00751DCC" w:rsidR="00910FE2" w:rsidP="00910FE2" w:rsidRDefault="00910FE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0208B">
        <w:rPr>
          <w:sz w:val="16"/>
          <w:szCs w:val="16"/>
        </w:rPr>
        <w:t>All two-character labels shall be initially reserved. The reservation of a two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character label string may be released to the extent that Registry Operator reaches agreement with the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government and country-code manager. The Registry Operator may also propose release of these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reservations based on its implementation of measures to avoid confusion with the corresponding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country codes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E56229" w:rsidRDefault="005E615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F3"/>
    <w:multiLevelType w:val="hybridMultilevel"/>
    <w:tmpl w:val="5CCEA9D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430"/>
    <w:multiLevelType w:val="hybridMultilevel"/>
    <w:tmpl w:val="E19CC98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95F"/>
    <w:multiLevelType w:val="hybridMultilevel"/>
    <w:tmpl w:val="07F247B4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1681"/>
    <w:multiLevelType w:val="multilevel"/>
    <w:tmpl w:val="D4763D8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0B672394"/>
    <w:multiLevelType w:val="hybridMultilevel"/>
    <w:tmpl w:val="5DC4936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E2600"/>
    <w:multiLevelType w:val="hybridMultilevel"/>
    <w:tmpl w:val="0EC6257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25C0"/>
    <w:multiLevelType w:val="multilevel"/>
    <w:tmpl w:val="2676EBEA"/>
    <w:lvl w:ilvl="0">
      <w:start w:val="1"/>
      <w:numFmt w:val="decimal"/>
      <w:pStyle w:val="Heading2"/>
      <w:lvlText w:val="Article %1.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8">
    <w:nsid w:val="1FEF3D75"/>
    <w:multiLevelType w:val="hybridMultilevel"/>
    <w:tmpl w:val="EE5C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5CFF"/>
    <w:multiLevelType w:val="hybridMultilevel"/>
    <w:tmpl w:val="EFC895C6"/>
    <w:lvl w:ilvl="0" w:tplc="7A68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3EA"/>
    <w:multiLevelType w:val="hybridMultilevel"/>
    <w:tmpl w:val="61EAD36C"/>
    <w:lvl w:ilvl="0" w:tplc="70F00720">
      <w:start w:val="1"/>
      <w:numFmt w:val="decimal"/>
      <w:pStyle w:val="Heading1"/>
      <w:lvlText w:val="CHAPTER %1."/>
      <w:lvlJc w:val="left"/>
      <w:pPr>
        <w:ind w:left="72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0E68"/>
    <w:multiLevelType w:val="hybridMultilevel"/>
    <w:tmpl w:val="AEA0CBA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461B"/>
    <w:multiLevelType w:val="hybridMultilevel"/>
    <w:tmpl w:val="6EF2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77BF1"/>
    <w:multiLevelType w:val="hybridMultilevel"/>
    <w:tmpl w:val="3F1C999A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311F8"/>
    <w:multiLevelType w:val="hybridMultilevel"/>
    <w:tmpl w:val="386AB96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050C1"/>
    <w:multiLevelType w:val="hybridMultilevel"/>
    <w:tmpl w:val="A70299C6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621B0"/>
    <w:multiLevelType w:val="multilevel"/>
    <w:tmpl w:val="D79C1322"/>
    <w:lvl w:ilvl="0">
      <w:start w:val="1"/>
      <w:numFmt w:val="decimal"/>
      <w:pStyle w:val="MBLTitolo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  <w:u w:val="none"/>
        <w:lang w:val="it-IT"/>
      </w:rPr>
    </w:lvl>
    <w:lvl w:ilvl="1">
      <w:start w:val="1"/>
      <w:numFmt w:val="decimal"/>
      <w:pStyle w:val="MBL11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MBL111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68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pStyle w:val="11ai1"/>
      <w:lvlText w:val="(%6)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8">
    <w:nsid w:val="54800772"/>
    <w:multiLevelType w:val="hybridMultilevel"/>
    <w:tmpl w:val="FA2E83B6"/>
    <w:lvl w:ilvl="0" w:tplc="EFD2CA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F3A18"/>
    <w:multiLevelType w:val="hybridMultilevel"/>
    <w:tmpl w:val="43DA63BC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3"/>
  </w:num>
  <w:num w:numId="5">
    <w:abstractNumId w:val="17"/>
  </w:num>
  <w:num w:numId="6">
    <w:abstractNumId w:val="7"/>
  </w:num>
  <w:num w:numId="7">
    <w:abstractNumId w:val="19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"/>
  </w:num>
  <w:num w:numId="20">
    <w:abstractNumId w:val="8"/>
  </w:num>
  <w:num w:numId="21">
    <w:abstractNumId w:val="18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</w:docVars>
  <w:rsids>
    <w:rsidRoot w:val="00F806C3"/>
    <w:rsid w:val="00010D85"/>
    <w:rsid w:val="00013212"/>
    <w:rsid w:val="00020AC4"/>
    <w:rsid w:val="00025822"/>
    <w:rsid w:val="00027E44"/>
    <w:rsid w:val="00030F34"/>
    <w:rsid w:val="000359EF"/>
    <w:rsid w:val="00036115"/>
    <w:rsid w:val="00041B2E"/>
    <w:rsid w:val="00041B4B"/>
    <w:rsid w:val="00043D42"/>
    <w:rsid w:val="000549AC"/>
    <w:rsid w:val="000611A2"/>
    <w:rsid w:val="000765F7"/>
    <w:rsid w:val="00081082"/>
    <w:rsid w:val="000830EA"/>
    <w:rsid w:val="000840C8"/>
    <w:rsid w:val="0009347D"/>
    <w:rsid w:val="000A4759"/>
    <w:rsid w:val="000A6C03"/>
    <w:rsid w:val="000C30F1"/>
    <w:rsid w:val="000D5CB6"/>
    <w:rsid w:val="000E69F3"/>
    <w:rsid w:val="000F5394"/>
    <w:rsid w:val="00104BA8"/>
    <w:rsid w:val="00111C02"/>
    <w:rsid w:val="001227F8"/>
    <w:rsid w:val="00131472"/>
    <w:rsid w:val="00136439"/>
    <w:rsid w:val="001364DE"/>
    <w:rsid w:val="0013707D"/>
    <w:rsid w:val="00140738"/>
    <w:rsid w:val="00145D8A"/>
    <w:rsid w:val="001647E0"/>
    <w:rsid w:val="001653BF"/>
    <w:rsid w:val="00166C5D"/>
    <w:rsid w:val="0017605A"/>
    <w:rsid w:val="001830BA"/>
    <w:rsid w:val="0018566E"/>
    <w:rsid w:val="0018668F"/>
    <w:rsid w:val="00187612"/>
    <w:rsid w:val="001920DD"/>
    <w:rsid w:val="0019244A"/>
    <w:rsid w:val="00192980"/>
    <w:rsid w:val="00193EA8"/>
    <w:rsid w:val="001A749E"/>
    <w:rsid w:val="001B3432"/>
    <w:rsid w:val="001B7702"/>
    <w:rsid w:val="001C2570"/>
    <w:rsid w:val="001C3061"/>
    <w:rsid w:val="001C44EA"/>
    <w:rsid w:val="001D39AD"/>
    <w:rsid w:val="001E3533"/>
    <w:rsid w:val="001E50D5"/>
    <w:rsid w:val="001E60FA"/>
    <w:rsid w:val="001E66A4"/>
    <w:rsid w:val="001E6A31"/>
    <w:rsid w:val="001E6A90"/>
    <w:rsid w:val="001F4551"/>
    <w:rsid w:val="001F5852"/>
    <w:rsid w:val="00204BFF"/>
    <w:rsid w:val="00213695"/>
    <w:rsid w:val="00217291"/>
    <w:rsid w:val="00220EF8"/>
    <w:rsid w:val="00222C62"/>
    <w:rsid w:val="00225C44"/>
    <w:rsid w:val="0022649E"/>
    <w:rsid w:val="00226562"/>
    <w:rsid w:val="00230620"/>
    <w:rsid w:val="00231DBA"/>
    <w:rsid w:val="00233127"/>
    <w:rsid w:val="00233A96"/>
    <w:rsid w:val="002352F6"/>
    <w:rsid w:val="0024036F"/>
    <w:rsid w:val="00240901"/>
    <w:rsid w:val="00243068"/>
    <w:rsid w:val="00244ACC"/>
    <w:rsid w:val="002453E9"/>
    <w:rsid w:val="00247276"/>
    <w:rsid w:val="00255966"/>
    <w:rsid w:val="00261652"/>
    <w:rsid w:val="00265D3F"/>
    <w:rsid w:val="002722CE"/>
    <w:rsid w:val="00273529"/>
    <w:rsid w:val="00274ECC"/>
    <w:rsid w:val="00276654"/>
    <w:rsid w:val="00277D60"/>
    <w:rsid w:val="002830C9"/>
    <w:rsid w:val="00284248"/>
    <w:rsid w:val="00285F2D"/>
    <w:rsid w:val="00287D58"/>
    <w:rsid w:val="002905F3"/>
    <w:rsid w:val="002947C0"/>
    <w:rsid w:val="00294A7E"/>
    <w:rsid w:val="002A1FF0"/>
    <w:rsid w:val="002A7DEE"/>
    <w:rsid w:val="002E153D"/>
    <w:rsid w:val="002E1D60"/>
    <w:rsid w:val="002E7B17"/>
    <w:rsid w:val="002F0AEB"/>
    <w:rsid w:val="00321E09"/>
    <w:rsid w:val="003225F0"/>
    <w:rsid w:val="00330142"/>
    <w:rsid w:val="0034043B"/>
    <w:rsid w:val="003416D6"/>
    <w:rsid w:val="00343FF4"/>
    <w:rsid w:val="00367F8B"/>
    <w:rsid w:val="00372A12"/>
    <w:rsid w:val="00372FE3"/>
    <w:rsid w:val="003762A4"/>
    <w:rsid w:val="00376E5E"/>
    <w:rsid w:val="003813BB"/>
    <w:rsid w:val="0039064F"/>
    <w:rsid w:val="003952E0"/>
    <w:rsid w:val="003A1AF8"/>
    <w:rsid w:val="003A28C3"/>
    <w:rsid w:val="003A4A45"/>
    <w:rsid w:val="003A4B52"/>
    <w:rsid w:val="003B0336"/>
    <w:rsid w:val="003C088E"/>
    <w:rsid w:val="003D2D08"/>
    <w:rsid w:val="003D48A0"/>
    <w:rsid w:val="003D4A47"/>
    <w:rsid w:val="003D5E96"/>
    <w:rsid w:val="003E1E4E"/>
    <w:rsid w:val="003E4395"/>
    <w:rsid w:val="003E6910"/>
    <w:rsid w:val="003F436D"/>
    <w:rsid w:val="003F71DC"/>
    <w:rsid w:val="004041DA"/>
    <w:rsid w:val="0041468D"/>
    <w:rsid w:val="00415398"/>
    <w:rsid w:val="0042127A"/>
    <w:rsid w:val="00422344"/>
    <w:rsid w:val="00422B86"/>
    <w:rsid w:val="0044426D"/>
    <w:rsid w:val="0045735E"/>
    <w:rsid w:val="00457884"/>
    <w:rsid w:val="00472422"/>
    <w:rsid w:val="00473927"/>
    <w:rsid w:val="00482635"/>
    <w:rsid w:val="004828C4"/>
    <w:rsid w:val="004836B7"/>
    <w:rsid w:val="00484B44"/>
    <w:rsid w:val="004901B1"/>
    <w:rsid w:val="004A0A5C"/>
    <w:rsid w:val="004A39F0"/>
    <w:rsid w:val="004A6309"/>
    <w:rsid w:val="004A7FA2"/>
    <w:rsid w:val="004B34EA"/>
    <w:rsid w:val="004B55ED"/>
    <w:rsid w:val="004B72DE"/>
    <w:rsid w:val="004B764B"/>
    <w:rsid w:val="004B7918"/>
    <w:rsid w:val="004C09B6"/>
    <w:rsid w:val="004C5D3E"/>
    <w:rsid w:val="004C648F"/>
    <w:rsid w:val="004D543E"/>
    <w:rsid w:val="004F118C"/>
    <w:rsid w:val="004F1E90"/>
    <w:rsid w:val="004F6EB3"/>
    <w:rsid w:val="00504522"/>
    <w:rsid w:val="00507BFF"/>
    <w:rsid w:val="00513AD8"/>
    <w:rsid w:val="00522F4B"/>
    <w:rsid w:val="00524383"/>
    <w:rsid w:val="005257B0"/>
    <w:rsid w:val="00537904"/>
    <w:rsid w:val="00540405"/>
    <w:rsid w:val="005411B6"/>
    <w:rsid w:val="0054293B"/>
    <w:rsid w:val="00545D53"/>
    <w:rsid w:val="00556DA9"/>
    <w:rsid w:val="00560F53"/>
    <w:rsid w:val="00561988"/>
    <w:rsid w:val="0056415A"/>
    <w:rsid w:val="005669AE"/>
    <w:rsid w:val="00575429"/>
    <w:rsid w:val="005763A5"/>
    <w:rsid w:val="005774AA"/>
    <w:rsid w:val="00586C6E"/>
    <w:rsid w:val="005904D3"/>
    <w:rsid w:val="005926AA"/>
    <w:rsid w:val="00596845"/>
    <w:rsid w:val="005A72FE"/>
    <w:rsid w:val="005B0252"/>
    <w:rsid w:val="005B36C3"/>
    <w:rsid w:val="005B6FBB"/>
    <w:rsid w:val="005C248D"/>
    <w:rsid w:val="005C584C"/>
    <w:rsid w:val="005C720B"/>
    <w:rsid w:val="005D040D"/>
    <w:rsid w:val="005D099C"/>
    <w:rsid w:val="005D3170"/>
    <w:rsid w:val="005D7B30"/>
    <w:rsid w:val="005E050C"/>
    <w:rsid w:val="005E05A6"/>
    <w:rsid w:val="005E078D"/>
    <w:rsid w:val="005E6155"/>
    <w:rsid w:val="005E6C1F"/>
    <w:rsid w:val="005F267D"/>
    <w:rsid w:val="0060085C"/>
    <w:rsid w:val="00603C8E"/>
    <w:rsid w:val="00610ACB"/>
    <w:rsid w:val="00617F36"/>
    <w:rsid w:val="0063581E"/>
    <w:rsid w:val="006372FD"/>
    <w:rsid w:val="00645F20"/>
    <w:rsid w:val="00653A40"/>
    <w:rsid w:val="006601F4"/>
    <w:rsid w:val="00660396"/>
    <w:rsid w:val="00663431"/>
    <w:rsid w:val="006663AA"/>
    <w:rsid w:val="00667403"/>
    <w:rsid w:val="00667F54"/>
    <w:rsid w:val="00680AFC"/>
    <w:rsid w:val="0068236A"/>
    <w:rsid w:val="006870FB"/>
    <w:rsid w:val="0069119B"/>
    <w:rsid w:val="00691BD3"/>
    <w:rsid w:val="00692518"/>
    <w:rsid w:val="0069307E"/>
    <w:rsid w:val="006948F0"/>
    <w:rsid w:val="006A3F4A"/>
    <w:rsid w:val="006A42D2"/>
    <w:rsid w:val="006A56AA"/>
    <w:rsid w:val="006A6BD2"/>
    <w:rsid w:val="006B30F9"/>
    <w:rsid w:val="006B3C10"/>
    <w:rsid w:val="006B4BFD"/>
    <w:rsid w:val="006B548B"/>
    <w:rsid w:val="006C29A7"/>
    <w:rsid w:val="006C6021"/>
    <w:rsid w:val="006E171E"/>
    <w:rsid w:val="006E6D75"/>
    <w:rsid w:val="006E7423"/>
    <w:rsid w:val="006F2AEE"/>
    <w:rsid w:val="006F5EB7"/>
    <w:rsid w:val="00703C63"/>
    <w:rsid w:val="0070514C"/>
    <w:rsid w:val="0071501E"/>
    <w:rsid w:val="00720992"/>
    <w:rsid w:val="00726247"/>
    <w:rsid w:val="00727CC8"/>
    <w:rsid w:val="00730873"/>
    <w:rsid w:val="00730BFE"/>
    <w:rsid w:val="00735483"/>
    <w:rsid w:val="007428A5"/>
    <w:rsid w:val="00745A87"/>
    <w:rsid w:val="007555B5"/>
    <w:rsid w:val="0076473F"/>
    <w:rsid w:val="00764D01"/>
    <w:rsid w:val="00766770"/>
    <w:rsid w:val="00767078"/>
    <w:rsid w:val="0077099D"/>
    <w:rsid w:val="0077723E"/>
    <w:rsid w:val="00781CD9"/>
    <w:rsid w:val="007820CF"/>
    <w:rsid w:val="00783124"/>
    <w:rsid w:val="00786E7D"/>
    <w:rsid w:val="007A433C"/>
    <w:rsid w:val="007A4658"/>
    <w:rsid w:val="007B16F5"/>
    <w:rsid w:val="007B2375"/>
    <w:rsid w:val="007B4206"/>
    <w:rsid w:val="007B5F0F"/>
    <w:rsid w:val="007C11D3"/>
    <w:rsid w:val="007E1661"/>
    <w:rsid w:val="007E1857"/>
    <w:rsid w:val="007E4B03"/>
    <w:rsid w:val="007E6D4B"/>
    <w:rsid w:val="007F6B69"/>
    <w:rsid w:val="00801C2F"/>
    <w:rsid w:val="0080326B"/>
    <w:rsid w:val="0081036A"/>
    <w:rsid w:val="008137B1"/>
    <w:rsid w:val="0082000D"/>
    <w:rsid w:val="00822226"/>
    <w:rsid w:val="008332CD"/>
    <w:rsid w:val="008370DC"/>
    <w:rsid w:val="00840CD9"/>
    <w:rsid w:val="008436BF"/>
    <w:rsid w:val="00843C57"/>
    <w:rsid w:val="00847DBB"/>
    <w:rsid w:val="008562B0"/>
    <w:rsid w:val="008564EE"/>
    <w:rsid w:val="0087376B"/>
    <w:rsid w:val="008777BF"/>
    <w:rsid w:val="008A2F16"/>
    <w:rsid w:val="008A630E"/>
    <w:rsid w:val="008A7917"/>
    <w:rsid w:val="008B0998"/>
    <w:rsid w:val="008B2C6C"/>
    <w:rsid w:val="008B2FB6"/>
    <w:rsid w:val="008B578D"/>
    <w:rsid w:val="008B5C7F"/>
    <w:rsid w:val="008B6249"/>
    <w:rsid w:val="008B69D4"/>
    <w:rsid w:val="008C0189"/>
    <w:rsid w:val="008D754A"/>
    <w:rsid w:val="008E3028"/>
    <w:rsid w:val="008E7E71"/>
    <w:rsid w:val="008F014D"/>
    <w:rsid w:val="008F0380"/>
    <w:rsid w:val="008F1B34"/>
    <w:rsid w:val="008F220F"/>
    <w:rsid w:val="008F5809"/>
    <w:rsid w:val="009000E5"/>
    <w:rsid w:val="00901701"/>
    <w:rsid w:val="00902D80"/>
    <w:rsid w:val="0090658C"/>
    <w:rsid w:val="00910FE2"/>
    <w:rsid w:val="009114E3"/>
    <w:rsid w:val="00912DD7"/>
    <w:rsid w:val="00924121"/>
    <w:rsid w:val="0093222C"/>
    <w:rsid w:val="009353C0"/>
    <w:rsid w:val="00935747"/>
    <w:rsid w:val="009424A4"/>
    <w:rsid w:val="00946526"/>
    <w:rsid w:val="00953150"/>
    <w:rsid w:val="009610FC"/>
    <w:rsid w:val="00967ABC"/>
    <w:rsid w:val="00972892"/>
    <w:rsid w:val="00973334"/>
    <w:rsid w:val="0098037B"/>
    <w:rsid w:val="009945E3"/>
    <w:rsid w:val="00997BFE"/>
    <w:rsid w:val="009A7FAA"/>
    <w:rsid w:val="009C45CD"/>
    <w:rsid w:val="009D23E9"/>
    <w:rsid w:val="009D5449"/>
    <w:rsid w:val="009D6DC9"/>
    <w:rsid w:val="009E0368"/>
    <w:rsid w:val="009E297E"/>
    <w:rsid w:val="009E75F9"/>
    <w:rsid w:val="009F5F67"/>
    <w:rsid w:val="00A01498"/>
    <w:rsid w:val="00A04B77"/>
    <w:rsid w:val="00A05E2C"/>
    <w:rsid w:val="00A073D5"/>
    <w:rsid w:val="00A10CF5"/>
    <w:rsid w:val="00A10DC9"/>
    <w:rsid w:val="00A14B91"/>
    <w:rsid w:val="00A236E9"/>
    <w:rsid w:val="00A3359F"/>
    <w:rsid w:val="00A36FFA"/>
    <w:rsid w:val="00A42C7E"/>
    <w:rsid w:val="00A42F68"/>
    <w:rsid w:val="00A43B5B"/>
    <w:rsid w:val="00A52F55"/>
    <w:rsid w:val="00A541DF"/>
    <w:rsid w:val="00A60838"/>
    <w:rsid w:val="00A60C4B"/>
    <w:rsid w:val="00A6194E"/>
    <w:rsid w:val="00A62C2A"/>
    <w:rsid w:val="00A62E8C"/>
    <w:rsid w:val="00A63E08"/>
    <w:rsid w:val="00A653A3"/>
    <w:rsid w:val="00A70E8C"/>
    <w:rsid w:val="00A75530"/>
    <w:rsid w:val="00A82AE4"/>
    <w:rsid w:val="00A917D5"/>
    <w:rsid w:val="00A91AF5"/>
    <w:rsid w:val="00A97849"/>
    <w:rsid w:val="00A97924"/>
    <w:rsid w:val="00AA52C6"/>
    <w:rsid w:val="00AA5432"/>
    <w:rsid w:val="00AB329B"/>
    <w:rsid w:val="00AB3C86"/>
    <w:rsid w:val="00AB4236"/>
    <w:rsid w:val="00AB7017"/>
    <w:rsid w:val="00AB7CD6"/>
    <w:rsid w:val="00AC18FA"/>
    <w:rsid w:val="00AC28B1"/>
    <w:rsid w:val="00AD0A7A"/>
    <w:rsid w:val="00AD0C29"/>
    <w:rsid w:val="00AD46E7"/>
    <w:rsid w:val="00AD7A73"/>
    <w:rsid w:val="00AE01FC"/>
    <w:rsid w:val="00AE6576"/>
    <w:rsid w:val="00AE7A60"/>
    <w:rsid w:val="00B047A8"/>
    <w:rsid w:val="00B078CA"/>
    <w:rsid w:val="00B1537D"/>
    <w:rsid w:val="00B174FE"/>
    <w:rsid w:val="00B17C92"/>
    <w:rsid w:val="00B230E4"/>
    <w:rsid w:val="00B36750"/>
    <w:rsid w:val="00B409E3"/>
    <w:rsid w:val="00B43024"/>
    <w:rsid w:val="00B4484C"/>
    <w:rsid w:val="00B4643E"/>
    <w:rsid w:val="00B4688B"/>
    <w:rsid w:val="00B47759"/>
    <w:rsid w:val="00B50024"/>
    <w:rsid w:val="00B517E1"/>
    <w:rsid w:val="00B57AC6"/>
    <w:rsid w:val="00B57EDA"/>
    <w:rsid w:val="00B62355"/>
    <w:rsid w:val="00B6426F"/>
    <w:rsid w:val="00B67D8D"/>
    <w:rsid w:val="00B712EF"/>
    <w:rsid w:val="00B73E7A"/>
    <w:rsid w:val="00B75224"/>
    <w:rsid w:val="00B8267A"/>
    <w:rsid w:val="00B84A50"/>
    <w:rsid w:val="00B87971"/>
    <w:rsid w:val="00B9338D"/>
    <w:rsid w:val="00B9508C"/>
    <w:rsid w:val="00B974A7"/>
    <w:rsid w:val="00BA113C"/>
    <w:rsid w:val="00BA43B6"/>
    <w:rsid w:val="00BB1E93"/>
    <w:rsid w:val="00BB4060"/>
    <w:rsid w:val="00BC26F9"/>
    <w:rsid w:val="00BC3E73"/>
    <w:rsid w:val="00BC438B"/>
    <w:rsid w:val="00BC561B"/>
    <w:rsid w:val="00BD2417"/>
    <w:rsid w:val="00BE0051"/>
    <w:rsid w:val="00BE7CDB"/>
    <w:rsid w:val="00BF2762"/>
    <w:rsid w:val="00BF4E76"/>
    <w:rsid w:val="00C008F5"/>
    <w:rsid w:val="00C020A3"/>
    <w:rsid w:val="00C0247E"/>
    <w:rsid w:val="00C100E6"/>
    <w:rsid w:val="00C15979"/>
    <w:rsid w:val="00C210C2"/>
    <w:rsid w:val="00C23123"/>
    <w:rsid w:val="00C25181"/>
    <w:rsid w:val="00C2621C"/>
    <w:rsid w:val="00C27C21"/>
    <w:rsid w:val="00C323A3"/>
    <w:rsid w:val="00C415B4"/>
    <w:rsid w:val="00C45917"/>
    <w:rsid w:val="00C66AEF"/>
    <w:rsid w:val="00C67E4E"/>
    <w:rsid w:val="00C71549"/>
    <w:rsid w:val="00C74E4C"/>
    <w:rsid w:val="00C750B0"/>
    <w:rsid w:val="00C93B37"/>
    <w:rsid w:val="00CA4BF4"/>
    <w:rsid w:val="00CB5DF4"/>
    <w:rsid w:val="00CC1E94"/>
    <w:rsid w:val="00CC324A"/>
    <w:rsid w:val="00CC74A2"/>
    <w:rsid w:val="00CD1B5A"/>
    <w:rsid w:val="00CD3CB5"/>
    <w:rsid w:val="00CD63FF"/>
    <w:rsid w:val="00CE2B04"/>
    <w:rsid w:val="00CE59EF"/>
    <w:rsid w:val="00CE6E0D"/>
    <w:rsid w:val="00CE71F2"/>
    <w:rsid w:val="00CF0349"/>
    <w:rsid w:val="00D03151"/>
    <w:rsid w:val="00D13926"/>
    <w:rsid w:val="00D14196"/>
    <w:rsid w:val="00D142CA"/>
    <w:rsid w:val="00D14A11"/>
    <w:rsid w:val="00D16093"/>
    <w:rsid w:val="00D23C8D"/>
    <w:rsid w:val="00D335E5"/>
    <w:rsid w:val="00D478F7"/>
    <w:rsid w:val="00D47CD9"/>
    <w:rsid w:val="00D51D78"/>
    <w:rsid w:val="00D529BE"/>
    <w:rsid w:val="00D55901"/>
    <w:rsid w:val="00D60BA5"/>
    <w:rsid w:val="00D70B63"/>
    <w:rsid w:val="00D71036"/>
    <w:rsid w:val="00D7193D"/>
    <w:rsid w:val="00D75C50"/>
    <w:rsid w:val="00D77C1E"/>
    <w:rsid w:val="00D82CE1"/>
    <w:rsid w:val="00D82D1A"/>
    <w:rsid w:val="00D8339F"/>
    <w:rsid w:val="00D93E1F"/>
    <w:rsid w:val="00DA07CC"/>
    <w:rsid w:val="00DA4809"/>
    <w:rsid w:val="00DA59B8"/>
    <w:rsid w:val="00DA670E"/>
    <w:rsid w:val="00DB5615"/>
    <w:rsid w:val="00DC383E"/>
    <w:rsid w:val="00DC5F26"/>
    <w:rsid w:val="00DD01B0"/>
    <w:rsid w:val="00DD3DA0"/>
    <w:rsid w:val="00DD4FA9"/>
    <w:rsid w:val="00DD5F8C"/>
    <w:rsid w:val="00DE0449"/>
    <w:rsid w:val="00DE46C1"/>
    <w:rsid w:val="00DF1A23"/>
    <w:rsid w:val="00DF1A84"/>
    <w:rsid w:val="00DF65A4"/>
    <w:rsid w:val="00E0136E"/>
    <w:rsid w:val="00E03E99"/>
    <w:rsid w:val="00E252DF"/>
    <w:rsid w:val="00E257C8"/>
    <w:rsid w:val="00E25F46"/>
    <w:rsid w:val="00E27AF2"/>
    <w:rsid w:val="00E27B9C"/>
    <w:rsid w:val="00E300C2"/>
    <w:rsid w:val="00E3215F"/>
    <w:rsid w:val="00E44CFE"/>
    <w:rsid w:val="00E473E0"/>
    <w:rsid w:val="00E530C0"/>
    <w:rsid w:val="00E5379B"/>
    <w:rsid w:val="00E56229"/>
    <w:rsid w:val="00E65FD5"/>
    <w:rsid w:val="00E6640A"/>
    <w:rsid w:val="00E70286"/>
    <w:rsid w:val="00E75EAA"/>
    <w:rsid w:val="00E81009"/>
    <w:rsid w:val="00E83B13"/>
    <w:rsid w:val="00E84194"/>
    <w:rsid w:val="00E84443"/>
    <w:rsid w:val="00E858CB"/>
    <w:rsid w:val="00E906AA"/>
    <w:rsid w:val="00EA28B3"/>
    <w:rsid w:val="00EB0EEB"/>
    <w:rsid w:val="00EC0307"/>
    <w:rsid w:val="00EC1C85"/>
    <w:rsid w:val="00EC26A3"/>
    <w:rsid w:val="00EC3672"/>
    <w:rsid w:val="00EC6DDD"/>
    <w:rsid w:val="00ED650C"/>
    <w:rsid w:val="00EE0468"/>
    <w:rsid w:val="00EE4184"/>
    <w:rsid w:val="00EF270B"/>
    <w:rsid w:val="00EF517A"/>
    <w:rsid w:val="00EF7BEA"/>
    <w:rsid w:val="00F10848"/>
    <w:rsid w:val="00F10A63"/>
    <w:rsid w:val="00F233C0"/>
    <w:rsid w:val="00F23D4C"/>
    <w:rsid w:val="00F26696"/>
    <w:rsid w:val="00F41864"/>
    <w:rsid w:val="00F4443F"/>
    <w:rsid w:val="00F4573E"/>
    <w:rsid w:val="00F53225"/>
    <w:rsid w:val="00F55641"/>
    <w:rsid w:val="00F5618A"/>
    <w:rsid w:val="00F579A5"/>
    <w:rsid w:val="00F603DE"/>
    <w:rsid w:val="00F634FC"/>
    <w:rsid w:val="00F63CBD"/>
    <w:rsid w:val="00F648EC"/>
    <w:rsid w:val="00F725BF"/>
    <w:rsid w:val="00F74E2B"/>
    <w:rsid w:val="00F7735C"/>
    <w:rsid w:val="00F806C3"/>
    <w:rsid w:val="00F81529"/>
    <w:rsid w:val="00F82037"/>
    <w:rsid w:val="00F862BE"/>
    <w:rsid w:val="00F86F89"/>
    <w:rsid w:val="00F91240"/>
    <w:rsid w:val="00F91C5E"/>
    <w:rsid w:val="00F93FEA"/>
    <w:rsid w:val="00F942E0"/>
    <w:rsid w:val="00FA14AA"/>
    <w:rsid w:val="00FB16B5"/>
    <w:rsid w:val="00FB1E47"/>
    <w:rsid w:val="00FB4DC0"/>
    <w:rsid w:val="00FC04E9"/>
    <w:rsid w:val="00FE1005"/>
    <w:rsid w:val="00FE1201"/>
    <w:rsid w:val="00FE244D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endnote reference" w:uiPriority="0"/>
    <w:lsdException w:name="Title" w:uiPriority="10" w:semiHidden="0" w:unhideWhenUsed="0" w:qFormat="1"/>
    <w:lsdException w:name="Default Paragraph Font" w:uiPriority="0"/>
    <w:lsdException w:name="Body Text" w:uiPriority="0" w:qFormat="1"/>
    <w:lsdException w:name="Subtitle" w:uiPriority="11" w:semiHidden="0" w:unhideWhenUsed="0" w:qFormat="1"/>
    <w:lsdException w:name="Strong" w:uiPriority="22" w:qFormat="1"/>
    <w:lsdException w:name="Emphasis" w:uiPriority="2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40D"/>
    <w:pPr>
      <w:spacing w:after="0"/>
      <w:jc w:val="both"/>
    </w:pPr>
    <w:rPr>
      <w:rFonts w:ascii="Arial" w:hAnsi="Arial" w:eastAsia="Times New Roman" w:cs="Times New Roman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F436D"/>
    <w:pPr>
      <w:numPr>
        <w:numId w:val="9"/>
      </w:numPr>
      <w:tabs>
        <w:tab w:val="left" w:pos="360"/>
      </w:tabs>
      <w:outlineLvl w:val="0"/>
    </w:pPr>
    <w:rPr>
      <w:rFonts w:cs="Arial"/>
      <w:b/>
      <w:szCs w:val="22"/>
      <w:lang w:val="en-GB" w:eastAsia="fr-FR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945E3"/>
    <w:pPr>
      <w:numPr>
        <w:numId w:val="6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1B5A"/>
    <w:pPr>
      <w:numPr>
        <w:ilvl w:val="1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A84"/>
    <w:pPr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A84"/>
    <w:pPr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A84"/>
    <w:pPr>
      <w:numPr>
        <w:ilvl w:val="5"/>
        <w:numId w:val="1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A84"/>
    <w:pPr>
      <w:numPr>
        <w:ilvl w:val="6"/>
        <w:numId w:val="1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A84"/>
    <w:pPr>
      <w:numPr>
        <w:ilvl w:val="7"/>
        <w:numId w:val="1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A84"/>
    <w:pPr>
      <w:numPr>
        <w:ilvl w:val="8"/>
        <w:numId w:val="1"/>
      </w:numPr>
      <w:outlineLvl w:val="8"/>
    </w:pPr>
    <w:rPr>
      <w:rFonts w:eastAsiaTheme="majorEastAsia" w:cstheme="majorBidi"/>
      <w:b/>
      <w:iCs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F436D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2Char" w:customStyle="1">
    <w:name w:val="Heading 2 Char"/>
    <w:basedOn w:val="DefaultParagraphFont"/>
    <w:link w:val="Heading2"/>
    <w:uiPriority w:val="9"/>
    <w:rsid w:val="009945E3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3Char" w:customStyle="1">
    <w:name w:val="Heading 3 Char"/>
    <w:basedOn w:val="DefaultParagraphFont"/>
    <w:link w:val="Heading3"/>
    <w:uiPriority w:val="9"/>
    <w:rsid w:val="00CD1B5A"/>
    <w:rPr>
      <w:rFonts w:ascii="Arial" w:hAnsi="Arial" w:eastAsia="Times New Roman" w:cs="Arial"/>
      <w:sz w:val="22"/>
      <w:szCs w:val="22"/>
      <w:lang w:val="en-GB" w:eastAsia="fr-FR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A7DEE"/>
    <w:rPr>
      <w:rFonts w:ascii="Arial" w:hAnsi="Arial" w:eastAsiaTheme="majorEastAsia" w:cstheme="majorBidi"/>
      <w:b/>
      <w:bCs/>
      <w:iCs/>
      <w:sz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A7DEE"/>
    <w:rPr>
      <w:rFonts w:ascii="Arial" w:hAnsi="Arial" w:eastAsiaTheme="majorEastAsia" w:cstheme="majorBidi"/>
      <w:b/>
      <w:sz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A7DEE"/>
    <w:rPr>
      <w:rFonts w:ascii="Arial" w:hAnsi="Arial" w:eastAsiaTheme="majorEastAsia" w:cstheme="majorBidi"/>
      <w:b/>
      <w:sz w:val="22"/>
      <w:szCs w:val="20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0A7A"/>
    <w:rPr>
      <w:rFonts w:ascii="Arial" w:hAnsi="Arial" w:eastAsiaTheme="majorEastAsia" w:cstheme="majorBidi"/>
      <w:b/>
      <w:iCs/>
      <w:sz w:val="22"/>
      <w:szCs w:val="20"/>
      <w:lang w:eastAsia="en-US"/>
    </w:rPr>
  </w:style>
  <w:style w:type="paragraph" w:styleId="Title">
    <w:name w:val="Title"/>
    <w:basedOn w:val="Normal"/>
    <w:next w:val="BodyText"/>
    <w:link w:val="TitleChar"/>
    <w:uiPriority w:val="10"/>
    <w:qFormat/>
    <w:rsid w:val="00B75224"/>
    <w:pPr>
      <w:keepNext/>
      <w:keepLines/>
      <w:spacing w:before="3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B75224"/>
    <w:rPr>
      <w:rFonts w:eastAsiaTheme="majorEastAsia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qFormat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styleId="SubtitleChar" w:customStyle="1">
    <w:name w:val="Subtitle Char"/>
    <w:basedOn w:val="DefaultParagraphFont"/>
    <w:link w:val="Subtitle"/>
    <w:uiPriority w:val="11"/>
    <w:rsid w:val="00B75224"/>
    <w:rPr>
      <w:rFonts w:eastAsiaTheme="majorEastAsia" w:cstheme="majorBidi"/>
      <w:iCs/>
      <w:u w:val="single"/>
    </w:rPr>
  </w:style>
  <w:style w:type="paragraph" w:styleId="NoSpacing">
    <w:name w:val="No Spacing"/>
    <w:uiPriority w:val="1"/>
    <w:qFormat/>
    <w:rsid w:val="007B4206"/>
    <w:pPr>
      <w:spacing w:after="0"/>
    </w:pPr>
  </w:style>
  <w:style w:type="paragraph" w:styleId="BodyText">
    <w:name w:val="Body Text"/>
    <w:basedOn w:val="Normal"/>
    <w:link w:val="BodyTextChar"/>
    <w:rsid w:val="008A7917"/>
    <w:pPr>
      <w:spacing w:after="240"/>
      <w:ind w:firstLine="1440"/>
    </w:pPr>
  </w:style>
  <w:style w:type="character" w:styleId="BodyTextChar" w:customStyle="1">
    <w:name w:val="Body Text Char"/>
    <w:basedOn w:val="DefaultParagraphFont"/>
    <w:link w:val="BodyText"/>
    <w:rsid w:val="007B4206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233C0"/>
    <w:pPr>
      <w:ind w:left="720"/>
      <w:contextualSpacing/>
    </w:pPr>
  </w:style>
  <w:style w:type="paragraph" w:styleId="BlockText">
    <w:name w:val="Block Text"/>
    <w:basedOn w:val="Normal"/>
    <w:uiPriority w:val="10"/>
    <w:rsid w:val="007B4206"/>
    <w:pPr>
      <w:ind w:left="1440" w:right="1440"/>
    </w:pPr>
    <w:rPr>
      <w:iCs/>
    </w:rPr>
  </w:style>
  <w:style w:type="paragraph" w:styleId="BodyTextFlush" w:customStyle="1">
    <w:name w:val="Body Text Flush"/>
    <w:basedOn w:val="Normal"/>
    <w:uiPriority w:val="10"/>
    <w:qFormat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styleId="DateChar" w:customStyle="1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A7917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7403"/>
    <w:rPr>
      <w:rFonts w:eastAsia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rsid w:val="00B75224"/>
    <w:pPr>
      <w:keepNext/>
      <w:keepLines/>
      <w:ind w:left="4752" w:hanging="432"/>
    </w:pPr>
  </w:style>
  <w:style w:type="character" w:styleId="SignatureChar" w:customStyle="1">
    <w:name w:val="Signature Char"/>
    <w:basedOn w:val="DefaultParagraphFont"/>
    <w:link w:val="Signature"/>
    <w:uiPriority w:val="99"/>
    <w:rsid w:val="00B75224"/>
  </w:style>
  <w:style w:type="paragraph" w:styleId="TOC1">
    <w:name w:val="toc 1"/>
    <w:basedOn w:val="Normal"/>
    <w:next w:val="Normal"/>
    <w:autoRedefine/>
    <w:uiPriority w:val="39"/>
    <w:unhideWhenUsed/>
    <w:rsid w:val="00720992"/>
    <w:pPr>
      <w:spacing w:before="120"/>
      <w:jc w:val="left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20992"/>
    <w:pPr>
      <w:ind w:left="220"/>
      <w:jc w:val="left"/>
    </w:pPr>
    <w:rPr>
      <w:rFonts w:asciiTheme="minorHAnsi" w:hAnsiTheme="minorHAnsi"/>
      <w:i/>
      <w:szCs w:val="22"/>
    </w:rPr>
  </w:style>
  <w:style w:type="character" w:styleId="Hyperlink">
    <w:name w:val="Hyperlink"/>
    <w:basedOn w:val="DefaultParagraphFont"/>
    <w:uiPriority w:val="99"/>
    <w:rsid w:val="0072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A79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56229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A79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6229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semiHidden/>
    <w:rsid w:val="008A7917"/>
    <w:rPr>
      <w:sz w:val="20"/>
      <w:vertAlign w:val="superscript"/>
    </w:rPr>
  </w:style>
  <w:style w:type="paragraph" w:styleId="BodyTextContinued" w:customStyle="1">
    <w:name w:val="Body Text Continued"/>
    <w:basedOn w:val="BodyText"/>
    <w:next w:val="BodyText"/>
    <w:rsid w:val="008A7917"/>
  </w:style>
  <w:style w:type="paragraph" w:styleId="Quote">
    <w:name w:val="Quote"/>
    <w:basedOn w:val="Normal"/>
    <w:next w:val="BodyTextContinued"/>
    <w:link w:val="QuoteChar"/>
    <w:qFormat/>
    <w:rsid w:val="008A7917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rsid w:val="008A7917"/>
    <w:rPr>
      <w:rFonts w:eastAsia="Times New Roman" w:cs="Times New Roman"/>
      <w:szCs w:val="20"/>
      <w:lang w:eastAsia="en-US"/>
    </w:rPr>
  </w:style>
  <w:style w:type="character" w:styleId="PageNumber">
    <w:name w:val="page number"/>
    <w:basedOn w:val="DefaultParagraphFont"/>
    <w:rsid w:val="008A7917"/>
  </w:style>
  <w:style w:type="paragraph" w:styleId="Bullet-DS" w:customStyle="1">
    <w:name w:val="Bullet-DS"/>
    <w:basedOn w:val="Normal"/>
    <w:rsid w:val="008A7917"/>
    <w:pPr>
      <w:numPr>
        <w:numId w:val="2"/>
      </w:numPr>
      <w:tabs>
        <w:tab w:val="clear" w:pos="720"/>
      </w:tabs>
      <w:spacing w:line="480" w:lineRule="auto"/>
      <w:ind w:left="1440" w:hanging="720"/>
    </w:pPr>
  </w:style>
  <w:style w:type="paragraph" w:styleId="Bullet-SS" w:customStyle="1">
    <w:name w:val="Bullet-SS"/>
    <w:basedOn w:val="Normal"/>
    <w:rsid w:val="008A7917"/>
    <w:pPr>
      <w:numPr>
        <w:numId w:val="3"/>
      </w:numPr>
      <w:tabs>
        <w:tab w:val="clear" w:pos="720"/>
      </w:tabs>
      <w:spacing w:after="240"/>
      <w:ind w:left="1440" w:hanging="720"/>
    </w:pPr>
  </w:style>
  <w:style w:type="paragraph" w:styleId="Quote-DS" w:customStyle="1">
    <w:name w:val="Quote-DS"/>
    <w:basedOn w:val="Normal"/>
    <w:next w:val="BodyTextContinued"/>
    <w:rsid w:val="008A7917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rsid w:val="008A7917"/>
    <w:pPr>
      <w:spacing w:after="240"/>
      <w:ind w:left="1440" w:right="1440"/>
    </w:pPr>
  </w:style>
  <w:style w:type="paragraph" w:styleId="BulletSymbol" w:customStyle="1">
    <w:name w:val="Bullet Symbol"/>
    <w:basedOn w:val="Normal"/>
    <w:rsid w:val="008A7917"/>
    <w:pPr>
      <w:numPr>
        <w:numId w:val="4"/>
      </w:numPr>
      <w:tabs>
        <w:tab w:val="clear" w:pos="720"/>
      </w:tabs>
      <w:spacing w:after="240"/>
      <w:ind w:hanging="720"/>
    </w:pPr>
  </w:style>
  <w:style w:type="character" w:styleId="longtext" w:customStyle="1">
    <w:name w:val="long_text"/>
    <w:basedOn w:val="DefaultParagraphFont"/>
    <w:rsid w:val="00F53225"/>
  </w:style>
  <w:style w:type="character" w:styleId="mediumtext" w:customStyle="1">
    <w:name w:val="medium_text"/>
    <w:basedOn w:val="DefaultParagraphFont"/>
    <w:rsid w:val="00F53225"/>
  </w:style>
  <w:style w:type="paragraph" w:styleId="DocID" w:customStyle="1">
    <w:name w:val="DocID"/>
    <w:basedOn w:val="Normal"/>
    <w:next w:val="Footer"/>
    <w:link w:val="DocIDChar"/>
    <w:rsid w:val="003E1E4E"/>
    <w:pPr>
      <w:jc w:val="left"/>
    </w:pPr>
    <w:rPr>
      <w:rFonts w:ascii="Times New Roman" w:hAnsi="Times New Roman"/>
      <w:sz w:val="16"/>
      <w:lang w:val="en-GB"/>
    </w:rPr>
  </w:style>
  <w:style w:type="character" w:styleId="DocIDChar" w:customStyle="1">
    <w:name w:val="DocID Char"/>
    <w:basedOn w:val="DefaultParagraphFont"/>
    <w:link w:val="DocID"/>
    <w:rsid w:val="003E1E4E"/>
    <w:rPr>
      <w:rFonts w:eastAsia="Times New Roman" w:cs="Times New Roman"/>
      <w:sz w:val="16"/>
      <w:lang w:val="en-GB" w:eastAsia="en-US"/>
    </w:rPr>
  </w:style>
  <w:style w:type="character" w:styleId="Paragraph1" w:customStyle="1">
    <w:name w:val="Paragraph 1"/>
    <w:basedOn w:val="DefaultParagraphFont"/>
    <w:rsid w:val="00560F53"/>
    <w:rPr>
      <w:sz w:val="20"/>
    </w:rPr>
  </w:style>
  <w:style w:type="paragraph" w:styleId="MBL11" w:customStyle="1">
    <w:name w:val="MBL 1.1"/>
    <w:basedOn w:val="Normal"/>
    <w:rsid w:val="00560F53"/>
    <w:pPr>
      <w:widowControl w:val="0"/>
      <w:numPr>
        <w:ilvl w:val="1"/>
        <w:numId w:val="5"/>
      </w:numPr>
      <w:spacing w:before="300" w:line="300" w:lineRule="atLeast"/>
      <w:outlineLvl w:val="1"/>
    </w:pPr>
    <w:rPr>
      <w:rFonts w:ascii="Times New Roman" w:hAnsi="Times New Roman"/>
      <w:b/>
      <w:szCs w:val="22"/>
      <w:lang w:val="it-IT" w:eastAsia="it-IT"/>
    </w:rPr>
  </w:style>
  <w:style w:type="paragraph" w:styleId="MBLTitolo" w:customStyle="1">
    <w:name w:val="MBL Titolo"/>
    <w:basedOn w:val="Normal"/>
    <w:next w:val="MBL11"/>
    <w:autoRedefine/>
    <w:rsid w:val="00560F53"/>
    <w:pPr>
      <w:widowControl w:val="0"/>
      <w:numPr>
        <w:numId w:val="5"/>
      </w:numPr>
      <w:spacing w:before="400" w:after="100" w:line="300" w:lineRule="atLeast"/>
      <w:jc w:val="left"/>
    </w:pPr>
    <w:rPr>
      <w:rFonts w:ascii="Times New Roman" w:hAnsi="Times New Roman"/>
      <w:b/>
      <w:smallCaps/>
      <w:szCs w:val="20"/>
      <w:lang w:val="en-GB" w:eastAsia="it-IT"/>
    </w:rPr>
  </w:style>
  <w:style w:type="paragraph" w:styleId="MBL111" w:customStyle="1">
    <w:name w:val="MBL 1.1.1"/>
    <w:rsid w:val="00560F53"/>
    <w:pPr>
      <w:numPr>
        <w:ilvl w:val="2"/>
        <w:numId w:val="5"/>
      </w:numPr>
      <w:spacing w:before="300" w:after="0" w:line="300" w:lineRule="exact"/>
    </w:pPr>
    <w:rPr>
      <w:rFonts w:eastAsia="Times New Roman" w:cs="Times New Roman"/>
      <w:sz w:val="22"/>
      <w:szCs w:val="20"/>
      <w:u w:val="single"/>
      <w:lang w:val="it-IT" w:eastAsia="it-IT"/>
    </w:rPr>
  </w:style>
  <w:style w:type="paragraph" w:styleId="11ai1" w:customStyle="1">
    <w:name w:val="1.1(a)(i)(1)"/>
    <w:basedOn w:val="Normal"/>
    <w:rsid w:val="00560F53"/>
    <w:pPr>
      <w:widowControl w:val="0"/>
      <w:numPr>
        <w:ilvl w:val="5"/>
        <w:numId w:val="5"/>
      </w:numPr>
      <w:tabs>
        <w:tab w:val="left" w:pos="1985"/>
      </w:tabs>
      <w:spacing w:before="300" w:line="300" w:lineRule="atLeast"/>
      <w:outlineLvl w:val="5"/>
    </w:pPr>
    <w:rPr>
      <w:rFonts w:ascii="Times New Roman" w:hAnsi="Times New Roman"/>
      <w:szCs w:val="22"/>
      <w:lang w:val="it-IT" w:eastAsia="it-IT"/>
    </w:rPr>
  </w:style>
  <w:style w:type="paragraph" w:styleId="OPPBdTxDbl5J" w:customStyle="1">
    <w:name w:val="OPPBdTxDbl(.5)J"/>
    <w:aliases w:val="dj5"/>
    <w:basedOn w:val="Normal"/>
    <w:rsid w:val="00560F53"/>
    <w:pPr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styleId="shorttext" w:customStyle="1">
    <w:name w:val="short_text"/>
    <w:basedOn w:val="DefaultParagraphFont"/>
    <w:rsid w:val="00560F53"/>
  </w:style>
  <w:style w:type="paragraph" w:styleId="TOC3">
    <w:name w:val="toc 3"/>
    <w:basedOn w:val="Normal"/>
    <w:next w:val="Normal"/>
    <w:autoRedefine/>
    <w:uiPriority w:val="39"/>
    <w:unhideWhenUsed/>
    <w:rsid w:val="00F634FC"/>
    <w:pPr>
      <w:ind w:left="440"/>
      <w:jc w:val="left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34FC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34FC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34FC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34FC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34FC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34FC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0"/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D01B0"/>
    <w:rPr>
      <w:rFonts w:ascii="Arial" w:hAnsi="Arial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B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01B0"/>
    <w:rPr>
      <w:rFonts w:ascii="Arial" w:hAnsi="Arial" w:eastAsia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4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23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5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64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icann.org/en/resources/registries/reserved" TargetMode="External" />
  <Relationship Id="rId13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0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hyperlink" Target="http://www.icann.org/en/resources/registries/reserved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411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1900-12-31T23:00:00Z</dcterms:created>
  <dcterms:modified xsi:type="dcterms:W3CDTF">1901-01-01T23:00:00Z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BRACTIVE-3252211.1</vt:lpwstr>
  </property>
  <property fmtid="{D5CDD505-2E9C-101B-9397-08002B2CF9AE}" pid="3" name="DocIDContent">
    <vt:lpwstr>0|-|1|.|2|</vt:lpwstr>
  </property>
</Properties>
</file>