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4868"/>
        <w:gridCol w:w="4868"/>
      </w:tblGrid>
      <w:tr w:rsidR="002079E8" w:rsidRPr="00E427B9" w:rsidTr="00945554">
        <w:tc>
          <w:tcPr>
            <w:tcW w:w="2500" w:type="pct"/>
            <w:tcBorders>
              <w:top w:val="single" w:sz="4" w:space="0" w:color="auto"/>
              <w:left w:val="single" w:sz="4" w:space="0" w:color="auto"/>
              <w:bottom w:val="single" w:sz="4" w:space="0" w:color="auto"/>
              <w:right w:val="single" w:sz="4" w:space="0" w:color="auto"/>
            </w:tcBorders>
          </w:tcPr>
          <w:p w:rsidR="002079E8" w:rsidRPr="00E427B9" w:rsidRDefault="00F057A9" w:rsidP="00945554">
            <w:pPr>
              <w:spacing w:before="240" w:after="240" w:line="280" w:lineRule="exact"/>
              <w:jc w:val="both"/>
              <w:rPr>
                <w:rFonts w:ascii="Arial" w:hAnsi="Arial" w:cs="Arial"/>
                <w:b/>
                <w:sz w:val="20"/>
                <w:szCs w:val="20"/>
                <w:lang w:val="en-GB"/>
              </w:rPr>
            </w:pPr>
            <w:r w:rsidRPr="00E427B9">
              <w:rPr>
                <w:rFonts w:ascii="Arial" w:hAnsi="Arial" w:cs="Arial"/>
                <w:b/>
                <w:sz w:val="20"/>
                <w:szCs w:val="20"/>
                <w:lang w:val="en-GB"/>
              </w:rPr>
              <w:t>ANTI-ABUSE</w:t>
            </w:r>
            <w:r w:rsidR="002079E8" w:rsidRPr="00E427B9">
              <w:rPr>
                <w:rFonts w:ascii="Arial" w:hAnsi="Arial" w:cs="Arial"/>
                <w:b/>
                <w:sz w:val="20"/>
                <w:szCs w:val="20"/>
                <w:lang w:val="en-GB"/>
              </w:rPr>
              <w:t xml:space="preserve"> POLICY</w:t>
            </w:r>
          </w:p>
        </w:tc>
        <w:tc>
          <w:tcPr>
            <w:tcW w:w="2500" w:type="pct"/>
            <w:tcBorders>
              <w:top w:val="single" w:sz="4" w:space="0" w:color="auto"/>
              <w:left w:val="single" w:sz="4" w:space="0" w:color="auto"/>
              <w:bottom w:val="single" w:sz="4" w:space="0" w:color="auto"/>
              <w:right w:val="single" w:sz="4" w:space="0" w:color="auto"/>
            </w:tcBorders>
          </w:tcPr>
          <w:p w:rsidR="002079E8" w:rsidRPr="00E427B9" w:rsidRDefault="00F057A9" w:rsidP="00F057A9">
            <w:pPr>
              <w:spacing w:before="240" w:after="240" w:line="280" w:lineRule="exact"/>
              <w:rPr>
                <w:rFonts w:ascii="Arial" w:hAnsi="Arial" w:cs="Arial"/>
                <w:b/>
                <w:sz w:val="20"/>
                <w:szCs w:val="20"/>
                <w:lang w:val="en-GB"/>
              </w:rPr>
            </w:pPr>
            <w:r w:rsidRPr="00E427B9">
              <w:rPr>
                <w:rFonts w:ascii="Arial" w:hAnsi="Arial" w:cs="Arial"/>
                <w:b/>
                <w:sz w:val="20"/>
                <w:szCs w:val="20"/>
                <w:lang w:val="en-GB"/>
              </w:rPr>
              <w:t>KÖTÜYE KULLANIMIN ÖNLENMESİ</w:t>
            </w:r>
            <w:r w:rsidR="002079E8" w:rsidRPr="00E427B9">
              <w:rPr>
                <w:rFonts w:ascii="Arial" w:hAnsi="Arial" w:cs="Arial"/>
                <w:b/>
                <w:sz w:val="20"/>
                <w:szCs w:val="20"/>
                <w:lang w:val="en-GB"/>
              </w:rPr>
              <w:t xml:space="preserve"> POLİTİKASI</w:t>
            </w:r>
          </w:p>
        </w:tc>
      </w:tr>
      <w:tr w:rsidR="00F97F30" w:rsidRPr="00E427B9" w:rsidTr="00945554">
        <w:tc>
          <w:tcPr>
            <w:tcW w:w="2500" w:type="pct"/>
            <w:tcBorders>
              <w:top w:val="single" w:sz="4" w:space="0" w:color="auto"/>
            </w:tcBorders>
            <w:shd w:val="clear" w:color="auto" w:fill="auto"/>
          </w:tcPr>
          <w:p w:rsidR="00EE59E1" w:rsidRPr="00E427B9" w:rsidRDefault="00EE59E1" w:rsidP="00945554">
            <w:pPr>
              <w:pStyle w:val="ListParagraph"/>
              <w:numPr>
                <w:ilvl w:val="0"/>
                <w:numId w:val="11"/>
              </w:numPr>
              <w:spacing w:before="120" w:beforeAutospacing="0" w:line="280" w:lineRule="exact"/>
              <w:ind w:left="357" w:hanging="357"/>
              <w:jc w:val="both"/>
              <w:rPr>
                <w:rFonts w:cs="Arial"/>
                <w:b/>
                <w:szCs w:val="20"/>
              </w:rPr>
            </w:pPr>
            <w:r w:rsidRPr="00E427B9">
              <w:rPr>
                <w:rFonts w:cs="Arial"/>
                <w:b/>
                <w:szCs w:val="20"/>
                <w:lang w:val="en-GB"/>
              </w:rPr>
              <w:t>PREAMBLE</w:t>
            </w:r>
          </w:p>
        </w:tc>
        <w:tc>
          <w:tcPr>
            <w:tcW w:w="2500" w:type="pct"/>
            <w:tcBorders>
              <w:top w:val="single" w:sz="4" w:space="0" w:color="auto"/>
            </w:tcBorders>
            <w:shd w:val="clear" w:color="auto" w:fill="auto"/>
          </w:tcPr>
          <w:p w:rsidR="00EE59E1" w:rsidRPr="00E427B9" w:rsidRDefault="00EE59E1" w:rsidP="00945554">
            <w:pPr>
              <w:pStyle w:val="ListParagraph"/>
              <w:numPr>
                <w:ilvl w:val="0"/>
                <w:numId w:val="21"/>
              </w:numPr>
              <w:spacing w:before="120" w:beforeAutospacing="0" w:after="0" w:line="280" w:lineRule="exact"/>
              <w:ind w:left="357" w:hanging="357"/>
              <w:contextualSpacing w:val="0"/>
              <w:jc w:val="both"/>
              <w:rPr>
                <w:rFonts w:cs="Arial"/>
                <w:b/>
                <w:szCs w:val="20"/>
              </w:rPr>
            </w:pPr>
            <w:r w:rsidRPr="00E427B9">
              <w:rPr>
                <w:rFonts w:cs="Arial"/>
                <w:b/>
                <w:caps/>
                <w:szCs w:val="20"/>
                <w:lang w:val="en-GB"/>
              </w:rPr>
              <w:t>GİRİŞ</w:t>
            </w:r>
          </w:p>
        </w:tc>
      </w:tr>
      <w:tr w:rsidR="00EE59E1" w:rsidRPr="00E427B9" w:rsidTr="00945554">
        <w:tc>
          <w:tcPr>
            <w:tcW w:w="2500" w:type="pct"/>
          </w:tcPr>
          <w:p w:rsidR="00EE59E1" w:rsidRPr="00E427B9" w:rsidRDefault="00F057A9" w:rsidP="00F057A9">
            <w:pPr>
              <w:pStyle w:val="ListParagraph"/>
              <w:numPr>
                <w:ilvl w:val="1"/>
                <w:numId w:val="18"/>
              </w:numPr>
              <w:spacing w:before="120" w:beforeAutospacing="0" w:line="280" w:lineRule="exact"/>
              <w:ind w:left="993" w:hanging="567"/>
              <w:contextualSpacing w:val="0"/>
              <w:jc w:val="both"/>
              <w:rPr>
                <w:rFonts w:cs="Arial"/>
                <w:szCs w:val="20"/>
              </w:rPr>
            </w:pPr>
            <w:r w:rsidRPr="00E427B9">
              <w:rPr>
                <w:rFonts w:cs="Arial"/>
                <w:szCs w:val="20"/>
              </w:rPr>
              <w:t>This document descri</w:t>
            </w:r>
            <w:r w:rsidR="00CF2F2B" w:rsidRPr="00E427B9">
              <w:rPr>
                <w:rFonts w:cs="Arial"/>
                <w:szCs w:val="20"/>
              </w:rPr>
              <w:t>bes Anti-Abuse Policy</w:t>
            </w:r>
            <w:r w:rsidRPr="00E427B9">
              <w:rPr>
                <w:rFonts w:cs="Arial"/>
                <w:szCs w:val="20"/>
              </w:rPr>
              <w:t xml:space="preserve"> for the</w:t>
            </w:r>
            <w:r w:rsidRPr="00E427B9">
              <w:rPr>
                <w:rFonts w:cs="Arial"/>
                <w:b/>
                <w:szCs w:val="20"/>
              </w:rPr>
              <w:t xml:space="preserve"> .istanbul</w:t>
            </w:r>
            <w:r w:rsidRPr="00E427B9">
              <w:rPr>
                <w:rFonts w:cs="Arial"/>
                <w:szCs w:val="20"/>
              </w:rPr>
              <w:t xml:space="preserve"> and </w:t>
            </w:r>
            <w:r w:rsidRPr="00E427B9">
              <w:rPr>
                <w:rFonts w:cs="Arial"/>
                <w:b/>
                <w:szCs w:val="20"/>
              </w:rPr>
              <w:t>.ist</w:t>
            </w:r>
            <w:r w:rsidRPr="00E427B9">
              <w:rPr>
                <w:rFonts w:cs="Arial"/>
                <w:szCs w:val="20"/>
              </w:rPr>
              <w:t xml:space="preserve"> top level domains (“Registry TLDs”)</w:t>
            </w:r>
          </w:p>
        </w:tc>
        <w:tc>
          <w:tcPr>
            <w:tcW w:w="2500" w:type="pct"/>
          </w:tcPr>
          <w:p w:rsidR="00EE59E1" w:rsidRPr="00E427B9" w:rsidRDefault="00F057A9" w:rsidP="00F057A9">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t>Bu belge,</w:t>
            </w:r>
            <w:r w:rsidRPr="00E427B9">
              <w:rPr>
                <w:rFonts w:cs="Arial"/>
                <w:b/>
                <w:szCs w:val="20"/>
              </w:rPr>
              <w:t xml:space="preserve"> .istanbul ve .ist </w:t>
            </w:r>
            <w:r w:rsidRPr="00E427B9">
              <w:rPr>
                <w:rFonts w:cs="Arial"/>
                <w:szCs w:val="20"/>
              </w:rPr>
              <w:t>üst düzey</w:t>
            </w:r>
            <w:r w:rsidRPr="00E427B9">
              <w:rPr>
                <w:rFonts w:cs="Arial"/>
                <w:b/>
                <w:szCs w:val="20"/>
              </w:rPr>
              <w:t xml:space="preserve"> </w:t>
            </w:r>
            <w:r w:rsidRPr="00E427B9">
              <w:rPr>
                <w:rFonts w:cs="Arial"/>
                <w:szCs w:val="20"/>
              </w:rPr>
              <w:t>alanları için (“Merkezi Kayıt ÜDA”)</w:t>
            </w:r>
            <w:r w:rsidRPr="00E427B9">
              <w:rPr>
                <w:rFonts w:cs="Arial"/>
                <w:b/>
                <w:szCs w:val="20"/>
              </w:rPr>
              <w:t xml:space="preserve"> </w:t>
            </w:r>
            <w:r w:rsidRPr="00E427B9">
              <w:rPr>
                <w:rFonts w:cs="Arial"/>
                <w:szCs w:val="20"/>
              </w:rPr>
              <w:t>Kötüye Kullanımın</w:t>
            </w:r>
            <w:r w:rsidRPr="00E427B9">
              <w:rPr>
                <w:rFonts w:cs="Arial"/>
                <w:b/>
                <w:szCs w:val="20"/>
              </w:rPr>
              <w:t xml:space="preserve"> </w:t>
            </w:r>
            <w:r w:rsidRPr="00E427B9">
              <w:rPr>
                <w:rFonts w:cs="Arial"/>
                <w:szCs w:val="20"/>
              </w:rPr>
              <w:t>Önlenmesi Politikasını</w:t>
            </w:r>
            <w:r w:rsidR="00CF2F2B" w:rsidRPr="00E427B9">
              <w:rPr>
                <w:rFonts w:cs="Arial"/>
                <w:szCs w:val="20"/>
              </w:rPr>
              <w:t xml:space="preserve"> </w:t>
            </w:r>
            <w:r w:rsidRPr="00E427B9">
              <w:rPr>
                <w:rFonts w:cs="Arial"/>
                <w:szCs w:val="20"/>
              </w:rPr>
              <w:t>açıklamaktadır.</w:t>
            </w:r>
          </w:p>
        </w:tc>
      </w:tr>
      <w:tr w:rsidR="00361AFF" w:rsidRPr="00E427B9" w:rsidTr="00945554">
        <w:tc>
          <w:tcPr>
            <w:tcW w:w="2500" w:type="pct"/>
          </w:tcPr>
          <w:p w:rsidR="00EE59E1" w:rsidRPr="00E427B9" w:rsidRDefault="00F057A9" w:rsidP="00F057A9">
            <w:pPr>
              <w:pStyle w:val="ListParagraph"/>
              <w:numPr>
                <w:ilvl w:val="1"/>
                <w:numId w:val="18"/>
              </w:numPr>
              <w:spacing w:before="120" w:beforeAutospacing="0" w:line="280" w:lineRule="exact"/>
              <w:ind w:left="993" w:hanging="567"/>
              <w:contextualSpacing w:val="0"/>
              <w:jc w:val="both"/>
              <w:rPr>
                <w:rFonts w:cs="Arial"/>
                <w:szCs w:val="20"/>
                <w:lang w:val="en-GB"/>
              </w:rPr>
            </w:pPr>
            <w:r w:rsidRPr="00E427B9">
              <w:rPr>
                <w:rFonts w:cs="Arial"/>
                <w:szCs w:val="20"/>
              </w:rPr>
              <w:t>The limitations set forth herein is established to protect the security, stability, integrity and quality of the Registry TLDs and the systems of the Registry Operator Back-End Registry Operator (“BERO”) and comply with Turkish law and applicable national and international laws, and for the protection of third party rights.</w:t>
            </w:r>
          </w:p>
        </w:tc>
        <w:tc>
          <w:tcPr>
            <w:tcW w:w="2500" w:type="pct"/>
          </w:tcPr>
          <w:p w:rsidR="00EE59E1" w:rsidRPr="00E427B9" w:rsidRDefault="00F057A9" w:rsidP="00F057A9">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t xml:space="preserve">Bu Politikada yer alan sınırlamalar; Merkezi Kayıt ÜDA’ların ve MKK Operatörü ile MKK Teknik Altyapı Operatörü’ne (“BERO”) ait sistemlerin güvenliğini, istikrarını, düzgünlüğünü ve kalitesini korumak, Türk hukuku ile diğer ulusal ve uluslararası hukuk kurallarına uyumu sağlamak </w:t>
            </w:r>
            <w:proofErr w:type="spellStart"/>
            <w:r w:rsidRPr="00E427B9">
              <w:rPr>
                <w:rFonts w:cs="Arial"/>
                <w:szCs w:val="20"/>
                <w:lang w:val="en-US"/>
              </w:rPr>
              <w:t>ve</w:t>
            </w:r>
            <w:proofErr w:type="spellEnd"/>
            <w:r w:rsidRPr="00E427B9">
              <w:rPr>
                <w:rFonts w:cs="Arial"/>
                <w:szCs w:val="20"/>
                <w:lang w:val="en-US"/>
              </w:rPr>
              <w:t xml:space="preserve"> de </w:t>
            </w:r>
            <w:r w:rsidRPr="00E427B9">
              <w:rPr>
                <w:rFonts w:cs="Arial"/>
                <w:szCs w:val="20"/>
              </w:rPr>
              <w:t>üçüncü kişilerin haklarını korumak amaçlarıyla öngörülmüştür.</w:t>
            </w:r>
          </w:p>
        </w:tc>
      </w:tr>
      <w:tr w:rsidR="00361AFF" w:rsidRPr="00E427B9" w:rsidTr="00945554">
        <w:tc>
          <w:tcPr>
            <w:tcW w:w="2500" w:type="pct"/>
          </w:tcPr>
          <w:p w:rsidR="00EE59E1" w:rsidRPr="00E427B9" w:rsidRDefault="00F057A9" w:rsidP="00F057A9">
            <w:pPr>
              <w:pStyle w:val="ListParagraph"/>
              <w:numPr>
                <w:ilvl w:val="1"/>
                <w:numId w:val="18"/>
              </w:numPr>
              <w:spacing w:before="120" w:beforeAutospacing="0" w:line="280" w:lineRule="exact"/>
              <w:ind w:left="993" w:hanging="567"/>
              <w:contextualSpacing w:val="0"/>
              <w:jc w:val="both"/>
              <w:rPr>
                <w:rFonts w:cs="Arial"/>
                <w:szCs w:val="20"/>
                <w:lang w:val="en-GB"/>
              </w:rPr>
            </w:pPr>
            <w:r w:rsidRPr="00E427B9">
              <w:rPr>
                <w:rFonts w:cs="Arial"/>
                <w:szCs w:val="20"/>
              </w:rPr>
              <w:t>By registering a domain name in the Registry TLDs, the Registrant agrees to register and use the domain name only for legal purposes and in compliance with the Registry Policies. The Registrant shall acknowledge, agree and accept that failure to comply with the provisions herein may result in suspension, cancellation or deletion of the domain name registration by the Registry Operator.</w:t>
            </w:r>
          </w:p>
        </w:tc>
        <w:tc>
          <w:tcPr>
            <w:tcW w:w="2500" w:type="pct"/>
          </w:tcPr>
          <w:p w:rsidR="00EE59E1" w:rsidRPr="00E427B9" w:rsidRDefault="00F057A9" w:rsidP="00F057A9">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t>Merkezi Kayıt ÜDA‘larda bir alan adı kaydı yaptırmasıyla birlikte, Alan Adı Sahibi, alan adını yalnızca hukuka uygun amaçlar için Merkezi Kayıt Politikalarına uygun olarak kaydetmeyi ve kullanmayı kabul eder. Alan Adı Sahibi, burada belirtilen hükümlere aykırı hareket edilmesinin, MKK Operatörü tarafından alan adı kaydının askıya alınması, iptali ya da silinmesi sonucunu doğrabileceğini onaylar ve kabul e</w:t>
            </w:r>
            <w:bookmarkStart w:id="0" w:name="_GoBack"/>
            <w:bookmarkEnd w:id="0"/>
            <w:r w:rsidRPr="00E427B9">
              <w:rPr>
                <w:rFonts w:cs="Arial"/>
                <w:szCs w:val="20"/>
              </w:rPr>
              <w:t>der.</w:t>
            </w:r>
          </w:p>
        </w:tc>
      </w:tr>
      <w:tr w:rsidR="00361AFF" w:rsidRPr="00E427B9" w:rsidTr="00945554">
        <w:tc>
          <w:tcPr>
            <w:tcW w:w="2500" w:type="pct"/>
          </w:tcPr>
          <w:p w:rsidR="00EE59E1" w:rsidRPr="00E427B9" w:rsidRDefault="00F057A9" w:rsidP="00F057A9">
            <w:pPr>
              <w:pStyle w:val="ListParagraph"/>
              <w:numPr>
                <w:ilvl w:val="1"/>
                <w:numId w:val="18"/>
              </w:numPr>
              <w:spacing w:before="120" w:beforeAutospacing="0" w:line="280" w:lineRule="exact"/>
              <w:ind w:left="993" w:hanging="567"/>
              <w:contextualSpacing w:val="0"/>
              <w:jc w:val="both"/>
              <w:rPr>
                <w:rFonts w:cs="Arial"/>
                <w:szCs w:val="20"/>
              </w:rPr>
            </w:pPr>
            <w:r w:rsidRPr="00E427B9">
              <w:rPr>
                <w:rFonts w:cs="Arial"/>
                <w:szCs w:val="20"/>
                <w:lang w:val="en-US"/>
              </w:rPr>
              <w:t>The Registry Operator may amend or update this Policy from time to time at its sole discretion and based on the requirements of ICANN.</w:t>
            </w:r>
          </w:p>
        </w:tc>
        <w:tc>
          <w:tcPr>
            <w:tcW w:w="2500" w:type="pct"/>
          </w:tcPr>
          <w:p w:rsidR="00EE59E1" w:rsidRPr="00E427B9" w:rsidRDefault="00F057A9" w:rsidP="00F057A9">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t>MKK Operatörü, bu Politikayı tamamen kendi takdirine bağlı olarak ICANN gereklilikleri çerçevesinde  zaman zaman değiştirebilir veya yenileyebilir.</w:t>
            </w:r>
          </w:p>
        </w:tc>
      </w:tr>
      <w:tr w:rsidR="00CF0243" w:rsidRPr="00E427B9" w:rsidTr="00945554">
        <w:tc>
          <w:tcPr>
            <w:tcW w:w="2500" w:type="pct"/>
            <w:shd w:val="clear" w:color="auto" w:fill="auto"/>
          </w:tcPr>
          <w:p w:rsidR="00CF0243" w:rsidRPr="00E427B9" w:rsidRDefault="00F057A9" w:rsidP="00F057A9">
            <w:pPr>
              <w:pStyle w:val="ListParagraph"/>
              <w:numPr>
                <w:ilvl w:val="0"/>
                <w:numId w:val="11"/>
              </w:numPr>
              <w:spacing w:before="120" w:beforeAutospacing="0" w:line="280" w:lineRule="exact"/>
              <w:ind w:left="357" w:hanging="357"/>
              <w:contextualSpacing w:val="0"/>
              <w:jc w:val="both"/>
              <w:rPr>
                <w:rFonts w:cs="Arial"/>
                <w:b/>
                <w:szCs w:val="20"/>
                <w:lang w:val="en-GB"/>
              </w:rPr>
            </w:pPr>
            <w:r w:rsidRPr="00E427B9">
              <w:rPr>
                <w:rFonts w:cs="Arial"/>
                <w:b/>
                <w:caps/>
                <w:szCs w:val="20"/>
              </w:rPr>
              <w:t>abusıve regıstratıons and malıcıous use</w:t>
            </w:r>
          </w:p>
        </w:tc>
        <w:tc>
          <w:tcPr>
            <w:tcW w:w="2500" w:type="pct"/>
            <w:shd w:val="clear" w:color="auto" w:fill="auto"/>
          </w:tcPr>
          <w:p w:rsidR="00CF0243" w:rsidRPr="00E427B9" w:rsidRDefault="00F057A9" w:rsidP="00F057A9">
            <w:pPr>
              <w:pStyle w:val="ListParagraph"/>
              <w:numPr>
                <w:ilvl w:val="0"/>
                <w:numId w:val="21"/>
              </w:numPr>
              <w:spacing w:before="120" w:beforeAutospacing="0" w:after="0" w:line="280" w:lineRule="exact"/>
              <w:ind w:left="357" w:hanging="357"/>
              <w:contextualSpacing w:val="0"/>
              <w:jc w:val="both"/>
              <w:rPr>
                <w:rFonts w:cs="Arial"/>
                <w:b/>
                <w:szCs w:val="20"/>
              </w:rPr>
            </w:pPr>
            <w:r w:rsidRPr="00E427B9">
              <w:rPr>
                <w:rFonts w:cs="Arial"/>
                <w:b/>
                <w:caps/>
                <w:szCs w:val="20"/>
              </w:rPr>
              <w:t>Kötü niyetli kayıtlar ve kötü amaçlı kullanım</w:t>
            </w:r>
          </w:p>
        </w:tc>
      </w:tr>
      <w:tr w:rsidR="00361AFF" w:rsidRPr="00E427B9" w:rsidTr="00945554">
        <w:tc>
          <w:tcPr>
            <w:tcW w:w="2500" w:type="pct"/>
          </w:tcPr>
          <w:p w:rsidR="00EE59E1" w:rsidRPr="00E427B9" w:rsidRDefault="00F057A9" w:rsidP="00F057A9">
            <w:pPr>
              <w:pStyle w:val="ListParagraph"/>
              <w:numPr>
                <w:ilvl w:val="1"/>
                <w:numId w:val="11"/>
              </w:numPr>
              <w:spacing w:before="120" w:beforeAutospacing="0" w:line="280" w:lineRule="exact"/>
              <w:ind w:left="993" w:hanging="567"/>
              <w:contextualSpacing w:val="0"/>
              <w:jc w:val="both"/>
              <w:rPr>
                <w:rFonts w:cs="Arial"/>
                <w:szCs w:val="20"/>
                <w:lang w:val="en-GB"/>
              </w:rPr>
            </w:pPr>
            <w:r w:rsidRPr="00E427B9">
              <w:rPr>
                <w:rFonts w:cs="Arial"/>
                <w:szCs w:val="20"/>
              </w:rPr>
              <w:t>In the context of this Policy, the term “abuse” shall be defined as an action that causes or may cause substantial harm, or is illegal, illegitimate, contrary to public policy, morality or good and fair business practices, including, but not limited to, the following:</w:t>
            </w:r>
          </w:p>
          <w:p w:rsidR="00F057A9" w:rsidRPr="00E427B9" w:rsidRDefault="00F057A9" w:rsidP="00F057A9">
            <w:pPr>
              <w:numPr>
                <w:ilvl w:val="0"/>
                <w:numId w:val="25"/>
              </w:numPr>
              <w:spacing w:after="120" w:line="280" w:lineRule="exact"/>
              <w:ind w:left="1276" w:hanging="283"/>
              <w:jc w:val="both"/>
              <w:rPr>
                <w:rFonts w:ascii="Arial" w:hAnsi="Arial" w:cs="Arial"/>
                <w:sz w:val="20"/>
                <w:szCs w:val="20"/>
              </w:rPr>
            </w:pPr>
            <w:r w:rsidRPr="00E427B9">
              <w:rPr>
                <w:rFonts w:ascii="Arial" w:hAnsi="Arial" w:cs="Arial"/>
                <w:sz w:val="20"/>
                <w:szCs w:val="20"/>
              </w:rPr>
              <w:lastRenderedPageBreak/>
              <w:t>Registration of a domain name using incorrect or out-of-date WHOIS information, or not correcting any information that has become incorrect or out-of-date within the shortest delay;</w:t>
            </w:r>
          </w:p>
          <w:p w:rsidR="00F057A9" w:rsidRPr="00E427B9" w:rsidRDefault="00F057A9" w:rsidP="00F057A9">
            <w:pPr>
              <w:numPr>
                <w:ilvl w:val="0"/>
                <w:numId w:val="25"/>
              </w:numPr>
              <w:spacing w:after="120" w:line="280" w:lineRule="exact"/>
              <w:ind w:left="1276" w:hanging="283"/>
              <w:jc w:val="both"/>
              <w:rPr>
                <w:rFonts w:ascii="Arial" w:hAnsi="Arial" w:cs="Arial"/>
                <w:sz w:val="20"/>
                <w:szCs w:val="20"/>
              </w:rPr>
            </w:pPr>
            <w:r w:rsidRPr="00E427B9">
              <w:rPr>
                <w:rFonts w:ascii="Arial" w:hAnsi="Arial" w:cs="Arial"/>
                <w:sz w:val="20"/>
                <w:szCs w:val="20"/>
              </w:rPr>
              <w:t>Registration or use of a domain name to defraud, deceive or fraudulently mislead any third party;</w:t>
            </w:r>
          </w:p>
          <w:p w:rsidR="00F057A9" w:rsidRPr="00E427B9" w:rsidRDefault="00F057A9" w:rsidP="00F057A9">
            <w:pPr>
              <w:numPr>
                <w:ilvl w:val="0"/>
                <w:numId w:val="25"/>
              </w:numPr>
              <w:spacing w:after="120" w:line="280" w:lineRule="exact"/>
              <w:ind w:left="1276" w:hanging="283"/>
              <w:jc w:val="both"/>
              <w:rPr>
                <w:rFonts w:ascii="Arial" w:hAnsi="Arial" w:cs="Arial"/>
                <w:sz w:val="20"/>
                <w:szCs w:val="20"/>
                <w:lang w:val="en-US"/>
              </w:rPr>
            </w:pPr>
            <w:r w:rsidRPr="00E427B9">
              <w:rPr>
                <w:rFonts w:ascii="Arial" w:hAnsi="Arial" w:cs="Arial"/>
                <w:sz w:val="20"/>
                <w:szCs w:val="20"/>
              </w:rPr>
              <w:t xml:space="preserve">Registration or use of a domain name or attempt to use a domain name to cause confusion of affiliation to Turkish legislative, judicial or administrative authorities, their subordinated departments or local agencies or members of the public or certain target audiences, for example through abbreviations, re-combinations, variations of misspellings (including IDNs), </w:t>
            </w:r>
            <w:r w:rsidRPr="00E427B9">
              <w:rPr>
                <w:rFonts w:ascii="Arial" w:hAnsi="Arial" w:cs="Arial"/>
                <w:sz w:val="20"/>
                <w:szCs w:val="20"/>
                <w:lang w:val="en-US"/>
              </w:rPr>
              <w:t>modifications of terms with amendments or with separation of terms through punctuation or otherwise;</w:t>
            </w:r>
          </w:p>
          <w:p w:rsidR="00F057A9" w:rsidRPr="00E427B9" w:rsidRDefault="00F057A9" w:rsidP="00F057A9">
            <w:pPr>
              <w:numPr>
                <w:ilvl w:val="0"/>
                <w:numId w:val="25"/>
              </w:numPr>
              <w:spacing w:after="120" w:line="280" w:lineRule="exact"/>
              <w:ind w:left="1276" w:hanging="283"/>
              <w:jc w:val="both"/>
              <w:rPr>
                <w:rFonts w:ascii="Arial" w:hAnsi="Arial" w:cs="Arial"/>
                <w:sz w:val="20"/>
                <w:szCs w:val="20"/>
              </w:rPr>
            </w:pPr>
            <w:r w:rsidRPr="00E427B9">
              <w:rPr>
                <w:rFonts w:ascii="Arial" w:hAnsi="Arial" w:cs="Arial"/>
                <w:sz w:val="20"/>
                <w:szCs w:val="20"/>
                <w:lang w:val="en-US"/>
              </w:rPr>
              <w:t>Registration or use of, or attempt</w:t>
            </w:r>
            <w:r w:rsidRPr="00E427B9">
              <w:rPr>
                <w:rFonts w:ascii="Arial" w:hAnsi="Arial" w:cs="Arial"/>
                <w:sz w:val="20"/>
                <w:szCs w:val="20"/>
              </w:rPr>
              <w:t xml:space="preserve"> to use a domain name in a way that is contrary to the public safety or order (e.g. glorifying or supporting terrorist acts, vandalism and any other kind of violence by any means, racism, causing sedition, being harmful to young people, contrary to common decency) or which endangers the reputation of the Republic of Turkey or Istanbul or their people;</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Registration or use of a domain name to distribute or publish hateful, defamatory, extremist or derogatory content based on racial, ethnic, religious or political grounds (e.g., “hate pages”);</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 xml:space="preserve">Registration or use of a domain name to publish, transmit, distribute, upload or post any content/material </w:t>
            </w:r>
            <w:r w:rsidRPr="00E427B9">
              <w:rPr>
                <w:rFonts w:cs="Arial"/>
                <w:szCs w:val="20"/>
                <w:lang w:val="en-GB"/>
              </w:rPr>
              <w:lastRenderedPageBreak/>
              <w:t>threatening or infringing the privacy or property rights, intellectual property rights (e.g., copyrights, design rights, patents, patent applications, trademarks, rights of personality, trade secret information), or any other legal rights of the Registry Operator or any third party;</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Registration or use of a domain name for ridiculing, defaming or otherwise harming (e.g., negatively impacting the public opinion) Istanbul Metropolitan Municipality (“Registry”), the Registry Operator, the Republic of Turkey or its judicial, administrative or legislative  authorities, their officials, subordinated departments or local agencies or members of public or certain target audiences.</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Violation of any applicable local, state, national or international law or regulation by registration or use of a domain name;</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Registration or use of a domain name for the promotion, involvement in or assisting in illegal activity of any kind, advertisement or offer for sale of any illegal goods or services or the promotion of business opportunities or investment that are not permitted under Turkish law, including online gambling and adult content.</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Registration or use of a domain name to contribute to the sale or distribution of prescription medication or controlled substances without a valid prescription as well as the sale and distribution of unlicensed or unapproved medications;</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 xml:space="preserve">Distribution, use or encouragement of child pornography or other content depicting minors engaged in any activity of a sexual nature or which </w:t>
            </w:r>
            <w:r w:rsidRPr="00E427B9">
              <w:rPr>
                <w:rFonts w:cs="Arial"/>
                <w:szCs w:val="20"/>
                <w:lang w:val="en-GB"/>
              </w:rPr>
              <w:lastRenderedPageBreak/>
              <w:t>may otherwise harm minors under a domain name;</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 xml:space="preserve">Registration or use of a domain name to distribute sexually explicit material; </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Registration or use of a domain name for the transmission of unsolicited commercial messages (spam) in any form, including through e-mail, instant messaging, mobile messaging, or websites or internet forums;</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Registration or use of a domain name for the initiation or intentional participation in (distributed) denial-of-service attacks (</w:t>
            </w:r>
            <w:proofErr w:type="spellStart"/>
            <w:r w:rsidRPr="00E427B9">
              <w:rPr>
                <w:rFonts w:cs="Arial"/>
                <w:szCs w:val="20"/>
                <w:lang w:val="en-GB"/>
              </w:rPr>
              <w:t>DDoS</w:t>
            </w:r>
            <w:proofErr w:type="spellEnd"/>
            <w:r w:rsidRPr="00E427B9">
              <w:rPr>
                <w:rFonts w:cs="Arial"/>
                <w:szCs w:val="20"/>
                <w:lang w:val="en-GB"/>
              </w:rPr>
              <w:t xml:space="preserve"> attacks);</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The use of a domain name in phishing activities, tricking internet users into divulging personal data such as usernames, passwords, or financial data, or by impersonating or misrepresenting itself as a</w:t>
            </w:r>
            <w:r w:rsidRPr="00E427B9">
              <w:rPr>
                <w:rFonts w:cs="Arial"/>
                <w:szCs w:val="20"/>
              </w:rPr>
              <w:t xml:space="preserve"> </w:t>
            </w:r>
            <w:r w:rsidRPr="00E427B9">
              <w:rPr>
                <w:rFonts w:cs="Arial"/>
                <w:szCs w:val="20"/>
                <w:lang w:val="en-GB"/>
              </w:rPr>
              <w:t>trustworthy source;</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Unauthorized attempts by a Registrant or user to gain access to any account or computer resource not belonging to that Registrant or user, including but not limited to DNS hijacking or “poisoning”;</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US"/>
              </w:rPr>
            </w:pPr>
            <w:r w:rsidRPr="00E427B9">
              <w:rPr>
                <w:rFonts w:cs="Arial"/>
                <w:szCs w:val="20"/>
                <w:lang w:val="en-GB"/>
              </w:rPr>
              <w:t xml:space="preserve">Transmitting or distributing anything that contains a virus, "Trojan Horse", adware or spyware, </w:t>
            </w:r>
            <w:r w:rsidRPr="00E427B9">
              <w:rPr>
                <w:rFonts w:cs="Arial"/>
                <w:szCs w:val="20"/>
                <w:lang w:val="en-US"/>
              </w:rPr>
              <w:t xml:space="preserve">malware, </w:t>
            </w:r>
            <w:proofErr w:type="spellStart"/>
            <w:r w:rsidRPr="00E427B9">
              <w:rPr>
                <w:rFonts w:cs="Arial"/>
                <w:szCs w:val="20"/>
                <w:lang w:val="en-US"/>
              </w:rPr>
              <w:t>botware</w:t>
            </w:r>
            <w:proofErr w:type="spellEnd"/>
            <w:r w:rsidRPr="00E427B9">
              <w:rPr>
                <w:rFonts w:cs="Arial"/>
                <w:szCs w:val="20"/>
                <w:lang w:val="en-US"/>
              </w:rPr>
              <w:t xml:space="preserve">, </w:t>
            </w:r>
            <w:proofErr w:type="spellStart"/>
            <w:r w:rsidRPr="00E427B9">
              <w:rPr>
                <w:rFonts w:cs="Arial"/>
                <w:szCs w:val="20"/>
                <w:lang w:val="en-US"/>
              </w:rPr>
              <w:t>keylogger</w:t>
            </w:r>
            <w:proofErr w:type="spellEnd"/>
            <w:r w:rsidRPr="00E427B9">
              <w:rPr>
                <w:rFonts w:cs="Arial"/>
                <w:szCs w:val="20"/>
                <w:lang w:val="en-US"/>
              </w:rPr>
              <w:t xml:space="preserve"> bots, corrupted data, or any computer code, files or programs designed to interrupt, destroy, or limit the functionality of any computer software, hardware, or telecommunications equipment or computer or network hacking or cracking;</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US"/>
              </w:rPr>
              <w:t xml:space="preserve">Using DNS, or knowingly or recklessly permitting others to use the DNS: (a) for any illegal, invasive, infringing, defamatory, or fraudulent purpose; (b) to alter, steal, corrupt, disable, </w:t>
            </w:r>
            <w:r w:rsidRPr="00E427B9">
              <w:rPr>
                <w:rFonts w:cs="Arial"/>
                <w:szCs w:val="20"/>
                <w:lang w:val="en-US"/>
              </w:rPr>
              <w:lastRenderedPageBreak/>
              <w:t>destroy, trespass or violate</w:t>
            </w:r>
            <w:r w:rsidRPr="00E427B9">
              <w:rPr>
                <w:rFonts w:cs="Arial"/>
                <w:szCs w:val="20"/>
                <w:lang w:val="en-GB"/>
              </w:rPr>
              <w:t xml:space="preserve"> any security or encryption of any computer file, database or network; (c) to materially interfere with the use of Registry Operator’s network by other customers or authorized users; (d) to alter, tamper with, adjust, repair or circumvent any aspect of DNS provided by Registry Operator; or (e) in a manner which, in the Registry Operator’s opinion, is inconsistent with the generally accepted rules of Internet etiquette and conduct;</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The use of a domain name in unauthorized fast flux hosting, disguising the location of internet addresses or internet services (fast flux hosting may only be used with prior permission of the Registry Operator);</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The use of a domain name to command and control botnets, i.e. a network of compromised computers;</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Obtaining or attempting to obtain the Registry Operator’s services by any means or device with the intent to avoid payment;</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Actually or purportedly reselling the Registry Operator’s services or products without the prior written consent of the Registry Operator;</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Interfering with the operation of  the Registry TLDs or the Registry Operator’s services;</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GB"/>
              </w:rPr>
            </w:pPr>
            <w:r w:rsidRPr="00E427B9">
              <w:rPr>
                <w:rFonts w:cs="Arial"/>
                <w:szCs w:val="20"/>
                <w:lang w:val="en-GB"/>
              </w:rPr>
              <w:t>Use of a domain name in a manner that interferes with the use or enjoyment by other customers or authorized users, including excessive use of services which impair the fair use of other Registrants,</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US"/>
              </w:rPr>
            </w:pPr>
            <w:r w:rsidRPr="00E427B9">
              <w:rPr>
                <w:rFonts w:cs="Arial"/>
                <w:szCs w:val="20"/>
                <w:lang w:val="en-US"/>
              </w:rPr>
              <w:t xml:space="preserve">The commercial use of a domain name to provide third-level domain name registrations to independent third </w:t>
            </w:r>
            <w:r w:rsidRPr="00E427B9">
              <w:rPr>
                <w:rFonts w:cs="Arial"/>
                <w:szCs w:val="20"/>
                <w:lang w:val="en-US"/>
              </w:rPr>
              <w:lastRenderedPageBreak/>
              <w:t>parties, i.e. parties other than the Registrant;</w:t>
            </w:r>
          </w:p>
          <w:p w:rsidR="00F057A9" w:rsidRPr="00E427B9" w:rsidRDefault="00F057A9" w:rsidP="00F057A9">
            <w:pPr>
              <w:pStyle w:val="ListParagraph"/>
              <w:numPr>
                <w:ilvl w:val="0"/>
                <w:numId w:val="25"/>
              </w:numPr>
              <w:spacing w:before="0" w:beforeAutospacing="0" w:line="280" w:lineRule="exact"/>
              <w:ind w:left="1276" w:hanging="283"/>
              <w:contextualSpacing w:val="0"/>
              <w:jc w:val="both"/>
              <w:rPr>
                <w:rFonts w:cs="Arial"/>
                <w:szCs w:val="20"/>
                <w:lang w:val="en-US"/>
              </w:rPr>
            </w:pPr>
            <w:r w:rsidRPr="00E427B9">
              <w:rPr>
                <w:rFonts w:cs="Arial"/>
                <w:szCs w:val="20"/>
                <w:lang w:val="en-GB"/>
              </w:rPr>
              <w:t>The registration or use of a domain name in violation of any Registry Policies.</w:t>
            </w:r>
          </w:p>
        </w:tc>
        <w:tc>
          <w:tcPr>
            <w:tcW w:w="2500" w:type="pct"/>
          </w:tcPr>
          <w:p w:rsidR="00EE59E1" w:rsidRPr="00E427B9" w:rsidRDefault="00F057A9" w:rsidP="00F057A9">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lastRenderedPageBreak/>
              <w:t xml:space="preserve">Bu Politika kapsamında “kötüye kullanım” kavramı, aşağıda sayılanlar dahil, ancak bunlarla sınırlı olmaksızın, ciddi derecede zarara neden olan veya zarara neden olabilecek nitelikte olan veya hukuka aykırı, gayrimeşru, kamu düzenine, </w:t>
            </w:r>
            <w:r w:rsidRPr="00E427B9">
              <w:rPr>
                <w:rFonts w:cs="Arial"/>
                <w:szCs w:val="20"/>
              </w:rPr>
              <w:lastRenderedPageBreak/>
              <w:t>ahlâka ya da dürüst ticari örf ve adete aykırı olan davranışlar olarak tanımlanır:</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 xml:space="preserve">Yanlış veya güncel olmayan WHOIS bilgisi kullanan veya en kısa sürede yanlış veya güncel olmayan bilgisi düzeltilmeyen alan adı kaydı; </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Bir alan adının, herhangi bir üçüncü kişiyi dolandırmak, aldatmak veya hile kullanarak yanıltmak için kaydedilmesi veya kullanılması</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 xml:space="preserve">Bir alan adının; kısaltmalar, yeniden kombinasyonlar, (IDNs dâhil) yazım yanlışı çeşitlendirmeleri, terimlerin değişiklik veya noktalama işaretleri kullanılarak veya başka bir şekilde farklılaştırılması gibi yöntemlerle Türk yasama, yargı veya idari makamları veya bunların bağlı birimleri, yerel temsilcikleri ya da toplumun ya da belirli bir kitlenin üyeleri ile ilişkilendirilmesi konusunda karışıklığa neden olmak için kaydedilmesi, kullanılması veya kullanılmaya çalışılması; </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Bir alan adının, kamu güvenliği ve düzenine aykırı olarak (örneğin terörün, vandalizmin ya da başka bir tür şiddetin ya da ırkçılığın herhangi bir yöntemle övülmesi veya desteklenmesi, isyana tahrik edilmesi, gençlere zarar verici nitelik taşınması veya genel ahlaka aykırı olunması gibi) ya da Türkiye Cumhuriyeti veya İstanbul’un ya da bunların halkının itibarını zedeleyici şekilde kaydedilmesi veya kullanılması;</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Bir alan adının, ırksal, etnik, dini veya politik temelli nefret uyandıran, onur kırıcı, radikal veya aşağılayıcı içerik dağıtmak ve yayınlamak için kaydedilmesi veya kullanılması (örneğin, “nefret içerikli sayfalar”, );</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 xml:space="preserve">Bir alan adının, mahremiyeti veya mülkiyet haklarını, (örneğin telif </w:t>
            </w:r>
            <w:r w:rsidRPr="00E427B9">
              <w:rPr>
                <w:rFonts w:ascii="Arial" w:hAnsi="Arial" w:cs="Arial"/>
                <w:sz w:val="20"/>
                <w:szCs w:val="20"/>
              </w:rPr>
              <w:lastRenderedPageBreak/>
              <w:t>hakları, tasarım hakları, patentler, patent başvuruları, ticari markalar, kişilik hakları, ticari sırlar gibi) fikri mülkiyet haklarını ya da MKK Operatörü’nün ya da herhangi bir üçüncü kişinin diğer yasal haklarını yayınlamak, iletmek, dağıtmak, yüklemek veya göndermek için kaydedilmesi veya kullanılması;</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Bir alan adının İstanbul Büyükşehir Belediyesi (“MKK”), MKK Operatörü, Türkiye Cumhuriyeti veya onun yargı, idari, veya yasama makamları, yetkilileri, bağlı birimleri veya yerel temsilcikleri ya da toplum veya belirli bir hedef kitle ile alay etmek, bunlara hakaret etmek veya başka bir şekilde zarar vermek (örneğin, kamuoyunu olumsuz yönde etkileme gibi) için kaydedilmesi veya kullanılması;</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 xml:space="preserve">Bir alan adını kaydederek veya kullanarak herhangi bir ilgili yerel, veya ulusal veya uluslararası kanun veya düzenlemenin ihlali; </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Bir alan adının; online kumar ve yetişkin içerik dahil, herhangi bir yasadışı faaliyetin pazarlanması, bunlara dahil olunması veya yardımcı olunması, herhangi bir yasadışı mal veya hizmetin reklamı veya satış için teklif edilmesi veya Türk hukukuna göre yasak olan ticari fırsat veya yatırımların pazarlanması için kaydedilmesi veya kullanılması;</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Bir alan adının, reçeteli ilaçların veya kontrol edilen maddelerin reçetesiz olarak satışı veya dağıtımı ile lisanssız ya da onaylanmamış ilaçların satış veya dağıtımını desteklemek için kaydedilmesi veya kullanılması</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 xml:space="preserve">Bir alan adı altında çocuk pornografisi veya küçükleri cinsel içerikli bir faaliyet içerisinde tasvir eden veya küçüklere başka bir şekilde zarar veren diğer </w:t>
            </w:r>
            <w:r w:rsidRPr="00E427B9">
              <w:rPr>
                <w:rFonts w:ascii="Arial" w:hAnsi="Arial" w:cs="Arial"/>
                <w:sz w:val="20"/>
                <w:szCs w:val="20"/>
              </w:rPr>
              <w:lastRenderedPageBreak/>
              <w:t>içeriklerin, dağıtımı, kullanılması veya teşvik edilmesi;</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Bir alan adının, cinsel içerikli materyal dağıtımı için kaydedilmesi veya kullanılması;</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Bir alan adının; e-posta, anlık mesajlaşma, mobil mesajlaşma veya web siteleri veya internet forumları dahil herhangi bir yolla istenmeyen ticari mesajların (spam) iletilmesi için kaydedilmesi veya kullanılması</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Bir alan adının, (dağıtılmış) hizmet reddi saldırıları başlatmak veya bunlara isteyerek katılmak (DDoS saldırıları) için kaydedilmesi veya kullanılması;</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 xml:space="preserve">Bir alan adının, kimlik hırsızlığı, internet kullanıcılarını kullanıcı adı, şifre ya da mali veriler gibi kişisel verilerini ifşa etme yönünde kandırma veya kendisini başkası gibi veya güvenilir bir kaynak olarak göstermek için kullanımı;  </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Alan Adı Sahibi veya herhangi bir kullanıcı tarafından, DNS korsanlığı ve “zehirlenmesi” dahil ancak bunlarla sınırlı olmaksızın kendilerine ait olmayan bir hesap veya bilgisayar kaynağına yetkisiz olarak erişmek için çabalarda bulunulması;</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Virüs, “ Truva Atı”, reklam destekli veya casus yazılım, kötü amaçlı yazılım, botware, tuş kaydedici botlar, bozuk veri ya da herhangi bir bilgisayar yazılımı, donanımı veya telekomünikasyon ekipmanlarını sekteye uğratmak, yok etmek veya sınırlamak amacıyla tasarlanan herhangi bir bilgisayar kodu, dosyası veya programı içeren şeylerin iletimi ve dağıtımı ve bilgisayar veya ağ korsanlığı (hekleme) veya izinsiz şifre kırımı;</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lastRenderedPageBreak/>
              <w:t>DNS’in; (a) herhangi bir yasadışı, saldırgan, ihlal edici, onur kırıcı veya düzmece bir amaç için; (b) herhangi bir bilgisayar dosyası, veritabanı veya ağına ilişkin bir güvenliği veya şifrelemeyi değiştirmek, çalmak, bozmak, devre dışı bırakmak, yok etmek, çiğnemek veya ihlal etmek için; (c) MKK Operatörü’nün ağının diğer müşteri ve yetkili kullanıcılar tarafından kullanılmasına esaslı bir şekilde müdahale etmek için; (d) MKK Operatörü tarafından sağlanan DNS’in herhangi bir yönünü değiştirmek, karıştırmak, ayarlamak, onarmak veya bozmak için veya (e) MKK Operatörü’ne göre genel kabul görmüş İnternet etik ve davranış kurallarına aykırılık teşkil edecek şekilde kullanılması veya bilerek ya da bilmeyerek başkalarının kullanmasına izin verilmesi;</w:t>
            </w:r>
          </w:p>
          <w:p w:rsidR="00F057A9" w:rsidRPr="00E427B9" w:rsidRDefault="00F057A9" w:rsidP="00F057A9">
            <w:pPr>
              <w:pStyle w:val="ListParagraph"/>
              <w:numPr>
                <w:ilvl w:val="0"/>
                <w:numId w:val="25"/>
              </w:numPr>
              <w:spacing w:before="0" w:beforeAutospacing="0" w:line="280" w:lineRule="exact"/>
              <w:ind w:left="1259" w:hanging="284"/>
              <w:contextualSpacing w:val="0"/>
              <w:jc w:val="both"/>
              <w:rPr>
                <w:rFonts w:cs="Arial"/>
                <w:szCs w:val="20"/>
              </w:rPr>
            </w:pPr>
            <w:r w:rsidRPr="00E427B9">
              <w:rPr>
                <w:rFonts w:cs="Arial"/>
                <w:szCs w:val="20"/>
              </w:rPr>
              <w:t xml:space="preserve">Yetkisiz hızlı akım barındırmalı bir alan adı kullanılması (hızlı akım barındırma, ancak MKK Operatörü tarafından önceden izin verilmişse kullanılabilir), internet adresinin veya internet hizmetlerinin gizlenmesi; </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Bir alan adının, botnetleri, yani tehlikeli bilgisayarlar ağını kumanda ve kontrol etmek için kullanılması;</w:t>
            </w:r>
          </w:p>
          <w:p w:rsidR="00F057A9" w:rsidRPr="00E427B9" w:rsidRDefault="00F057A9" w:rsidP="00F057A9">
            <w:pPr>
              <w:pStyle w:val="ListParagraph"/>
              <w:numPr>
                <w:ilvl w:val="0"/>
                <w:numId w:val="25"/>
              </w:numPr>
              <w:spacing w:before="0" w:beforeAutospacing="0" w:line="280" w:lineRule="exact"/>
              <w:ind w:left="1259" w:hanging="284"/>
              <w:contextualSpacing w:val="0"/>
              <w:jc w:val="both"/>
              <w:rPr>
                <w:rFonts w:cs="Arial"/>
                <w:szCs w:val="20"/>
                <w:lang w:val="en-GB"/>
              </w:rPr>
            </w:pPr>
            <w:r w:rsidRPr="00E427B9">
              <w:rPr>
                <w:rFonts w:cs="Arial"/>
                <w:szCs w:val="20"/>
              </w:rPr>
              <w:t>MKK Operatörü’nün hizmetlerini ödeme yapmadan herhangi bir yolla veya amaçla elde etmek veya elde etmeye çalışmak;</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Merkezi Kayıt ÜDA’larının işleyişine veya MKK Operatörü’nün hizmetlerine müdahalede bulunma;</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 xml:space="preserve">Bir alan adının, diğer Alan Adı Sahiplerinin adil kullanımını zarar verecek şekilde hizmetlerin aşırı kullanımı dahil, diğer müşterilerin ya da yetkili kullanıcıların kullanımına </w:t>
            </w:r>
            <w:r w:rsidRPr="00E427B9">
              <w:rPr>
                <w:rFonts w:ascii="Arial" w:hAnsi="Arial" w:cs="Arial"/>
                <w:sz w:val="20"/>
                <w:szCs w:val="20"/>
              </w:rPr>
              <w:lastRenderedPageBreak/>
              <w:t xml:space="preserve">veya yararlanmasına müdahale edecek bir tarzda kullanılması; </w:t>
            </w:r>
          </w:p>
          <w:p w:rsidR="00F057A9" w:rsidRPr="00E427B9" w:rsidRDefault="00F057A9" w:rsidP="00F057A9">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Bir alan adının, Alan Adı Sahibi dışındaki, bağımsız üçüncü kişilere üçüncü düzey alan adı kayıtları sağlamak için ticari olarak kullanılması;</w:t>
            </w:r>
          </w:p>
          <w:p w:rsidR="00F057A9" w:rsidRPr="00E427B9" w:rsidRDefault="00F057A9" w:rsidP="00AB4AB6">
            <w:pPr>
              <w:numPr>
                <w:ilvl w:val="0"/>
                <w:numId w:val="25"/>
              </w:numPr>
              <w:spacing w:after="120" w:line="280" w:lineRule="exact"/>
              <w:ind w:left="1259" w:hanging="284"/>
              <w:jc w:val="both"/>
              <w:rPr>
                <w:rFonts w:ascii="Arial" w:hAnsi="Arial" w:cs="Arial"/>
                <w:sz w:val="20"/>
                <w:szCs w:val="20"/>
              </w:rPr>
            </w:pPr>
            <w:r w:rsidRPr="00E427B9">
              <w:rPr>
                <w:rFonts w:ascii="Arial" w:hAnsi="Arial" w:cs="Arial"/>
                <w:sz w:val="20"/>
                <w:szCs w:val="20"/>
              </w:rPr>
              <w:t>MKK Politika</w:t>
            </w:r>
            <w:r w:rsidR="00AB4AB6" w:rsidRPr="00E427B9">
              <w:rPr>
                <w:rFonts w:ascii="Arial" w:hAnsi="Arial" w:cs="Arial"/>
                <w:sz w:val="20"/>
                <w:szCs w:val="20"/>
              </w:rPr>
              <w:t>lar</w:t>
            </w:r>
            <w:r w:rsidRPr="00E427B9">
              <w:rPr>
                <w:rFonts w:ascii="Arial" w:hAnsi="Arial" w:cs="Arial"/>
                <w:sz w:val="20"/>
                <w:szCs w:val="20"/>
              </w:rPr>
              <w:t xml:space="preserve">ına aykırı </w:t>
            </w:r>
            <w:r w:rsidR="004D0BF4" w:rsidRPr="00E427B9">
              <w:rPr>
                <w:rFonts w:ascii="Arial" w:hAnsi="Arial" w:cs="Arial"/>
                <w:sz w:val="20"/>
                <w:szCs w:val="20"/>
              </w:rPr>
              <w:t xml:space="preserve">olarak </w:t>
            </w:r>
            <w:r w:rsidRPr="00E427B9">
              <w:rPr>
                <w:rFonts w:ascii="Arial" w:hAnsi="Arial" w:cs="Arial"/>
                <w:sz w:val="20"/>
                <w:szCs w:val="20"/>
              </w:rPr>
              <w:t>bir alan adının kaydedilmesi veya kullanılması.</w:t>
            </w:r>
          </w:p>
        </w:tc>
      </w:tr>
      <w:tr w:rsidR="00361AFF" w:rsidRPr="00E427B9" w:rsidTr="00945554">
        <w:tc>
          <w:tcPr>
            <w:tcW w:w="2500" w:type="pct"/>
          </w:tcPr>
          <w:p w:rsidR="00EE59E1" w:rsidRPr="00E427B9" w:rsidRDefault="00CD16BF" w:rsidP="00F057A9">
            <w:pPr>
              <w:pStyle w:val="ListParagraph"/>
              <w:numPr>
                <w:ilvl w:val="1"/>
                <w:numId w:val="11"/>
              </w:numPr>
              <w:spacing w:before="120" w:beforeAutospacing="0" w:line="280" w:lineRule="exact"/>
              <w:ind w:left="993" w:hanging="567"/>
              <w:contextualSpacing w:val="0"/>
              <w:jc w:val="both"/>
              <w:rPr>
                <w:rFonts w:cs="Arial"/>
                <w:szCs w:val="20"/>
              </w:rPr>
            </w:pPr>
            <w:r w:rsidRPr="00E427B9">
              <w:rPr>
                <w:rFonts w:cs="Arial"/>
                <w:szCs w:val="20"/>
              </w:rPr>
              <w:lastRenderedPageBreak/>
              <w:t>Under this Policy, the Registry Operator may</w:t>
            </w:r>
            <w:r w:rsidRPr="00E427B9">
              <w:rPr>
                <w:rFonts w:cs="Arial"/>
                <w:szCs w:val="20"/>
                <w:lang w:val="en-US"/>
              </w:rPr>
              <w:t xml:space="preserve"> delete, revoke, cancel, suspend or transfer all and any of the Registrant’s domain name registrations or place the registration(s) on lock, hold or a similar status or take any other action that it deems reasonably necessary, in its sole discretion and </w:t>
            </w:r>
            <w:r w:rsidRPr="00E427B9">
              <w:rPr>
                <w:rFonts w:cs="Arial"/>
                <w:szCs w:val="20"/>
              </w:rPr>
              <w:t xml:space="preserve">without prior notification, if the </w:t>
            </w:r>
            <w:r w:rsidRPr="00E427B9">
              <w:rPr>
                <w:rFonts w:cs="Arial"/>
                <w:szCs w:val="20"/>
                <w:lang w:val="en-US"/>
              </w:rPr>
              <w:t>Registry Operator believes:</w:t>
            </w:r>
          </w:p>
          <w:p w:rsidR="00CD16BF" w:rsidRPr="00E427B9" w:rsidRDefault="00CD16BF" w:rsidP="00CD16BF">
            <w:pPr>
              <w:pStyle w:val="ListParagraph"/>
              <w:numPr>
                <w:ilvl w:val="2"/>
                <w:numId w:val="11"/>
              </w:numPr>
              <w:spacing w:before="120" w:line="280" w:lineRule="exact"/>
              <w:ind w:left="1276" w:hanging="283"/>
              <w:jc w:val="both"/>
              <w:rPr>
                <w:rFonts w:cs="Arial"/>
                <w:szCs w:val="20"/>
              </w:rPr>
            </w:pPr>
            <w:r w:rsidRPr="00E427B9">
              <w:rPr>
                <w:rFonts w:cs="Arial"/>
                <w:szCs w:val="20"/>
              </w:rPr>
              <w:t>there is a violation of this Policy or a reasonable indication that such a violation may have occurred; and/or</w:t>
            </w:r>
          </w:p>
          <w:p w:rsidR="00CD16BF" w:rsidRPr="00E427B9" w:rsidRDefault="00CD16BF" w:rsidP="00CD16BF">
            <w:pPr>
              <w:pStyle w:val="ListParagraph"/>
              <w:numPr>
                <w:ilvl w:val="2"/>
                <w:numId w:val="11"/>
              </w:numPr>
              <w:spacing w:before="120" w:line="280" w:lineRule="exact"/>
              <w:ind w:left="1276" w:hanging="283"/>
              <w:jc w:val="both"/>
              <w:rPr>
                <w:rFonts w:cs="Arial"/>
                <w:szCs w:val="20"/>
              </w:rPr>
            </w:pPr>
            <w:r w:rsidRPr="00E427B9">
              <w:rPr>
                <w:rFonts w:cs="Arial"/>
                <w:szCs w:val="20"/>
              </w:rPr>
              <w:t>such measure may otherwise be in the public interest.</w:t>
            </w:r>
          </w:p>
          <w:p w:rsidR="00CD16BF" w:rsidRPr="00E427B9" w:rsidRDefault="00CD16BF" w:rsidP="00CD16BF">
            <w:pPr>
              <w:spacing w:before="120" w:line="280" w:lineRule="exact"/>
              <w:ind w:left="993"/>
              <w:jc w:val="both"/>
              <w:rPr>
                <w:rFonts w:ascii="Arial" w:hAnsi="Arial" w:cs="Arial"/>
                <w:sz w:val="20"/>
                <w:szCs w:val="20"/>
              </w:rPr>
            </w:pPr>
            <w:r w:rsidRPr="00E427B9">
              <w:rPr>
                <w:rFonts w:ascii="Arial" w:hAnsi="Arial" w:cs="Arial"/>
                <w:sz w:val="20"/>
                <w:szCs w:val="20"/>
              </w:rPr>
              <w:t xml:space="preserve">The Registry Operator shall have no duty to justify his determination and bear no liability even if </w:t>
            </w:r>
            <w:r w:rsidRPr="00E427B9">
              <w:rPr>
                <w:rFonts w:ascii="Arial" w:hAnsi="Arial" w:cs="Arial"/>
                <w:b/>
                <w:sz w:val="20"/>
                <w:szCs w:val="20"/>
              </w:rPr>
              <w:t>(i)</w:t>
            </w:r>
            <w:r w:rsidRPr="00E427B9">
              <w:rPr>
                <w:rFonts w:ascii="Arial" w:hAnsi="Arial" w:cs="Arial"/>
                <w:sz w:val="20"/>
                <w:szCs w:val="20"/>
              </w:rPr>
              <w:t xml:space="preserve"> it is proven that the Registry Operator’s opinion or suspicion is not well founded or </w:t>
            </w:r>
            <w:r w:rsidRPr="00E427B9">
              <w:rPr>
                <w:rFonts w:ascii="Arial" w:hAnsi="Arial" w:cs="Arial"/>
                <w:b/>
                <w:sz w:val="20"/>
                <w:szCs w:val="20"/>
              </w:rPr>
              <w:t>(ii)</w:t>
            </w:r>
            <w:r w:rsidRPr="00E427B9">
              <w:rPr>
                <w:rFonts w:ascii="Arial" w:hAnsi="Arial" w:cs="Arial"/>
                <w:sz w:val="20"/>
                <w:szCs w:val="20"/>
              </w:rPr>
              <w:t xml:space="preserve"> the Registry Operator provides other Registrants services that have similar characteristics or are being used in a similar manner.</w:t>
            </w:r>
          </w:p>
        </w:tc>
        <w:tc>
          <w:tcPr>
            <w:tcW w:w="2500" w:type="pct"/>
          </w:tcPr>
          <w:p w:rsidR="00EE59E1" w:rsidRPr="00E427B9" w:rsidRDefault="00972C3C" w:rsidP="00F057A9">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t>Bu Politika kapsamında, MKK Operatörü;</w:t>
            </w:r>
          </w:p>
          <w:p w:rsidR="00972C3C" w:rsidRPr="00E427B9" w:rsidRDefault="00972C3C" w:rsidP="00972C3C">
            <w:pPr>
              <w:pStyle w:val="ListParagraph"/>
              <w:numPr>
                <w:ilvl w:val="2"/>
                <w:numId w:val="21"/>
              </w:numPr>
              <w:spacing w:before="120" w:line="280" w:lineRule="exact"/>
              <w:ind w:hanging="251"/>
              <w:jc w:val="both"/>
              <w:rPr>
                <w:rFonts w:cs="Arial"/>
                <w:szCs w:val="20"/>
              </w:rPr>
            </w:pPr>
            <w:r w:rsidRPr="00E427B9">
              <w:rPr>
                <w:rFonts w:cs="Arial"/>
                <w:szCs w:val="20"/>
              </w:rPr>
              <w:t xml:space="preserve">bu Politikanın ihlâlinin veya ihlal edilmiş olabileceği yönünde makul belirtilerin söz konusu olduğuna; ve/veya </w:t>
            </w:r>
          </w:p>
          <w:p w:rsidR="00972C3C" w:rsidRPr="00E427B9" w:rsidRDefault="00972C3C" w:rsidP="00972C3C">
            <w:pPr>
              <w:pStyle w:val="ListParagraph"/>
              <w:numPr>
                <w:ilvl w:val="2"/>
                <w:numId w:val="21"/>
              </w:numPr>
              <w:spacing w:before="120" w:line="280" w:lineRule="exact"/>
              <w:ind w:hanging="251"/>
              <w:jc w:val="both"/>
              <w:rPr>
                <w:rFonts w:cs="Arial"/>
                <w:szCs w:val="20"/>
              </w:rPr>
            </w:pPr>
            <w:r w:rsidRPr="00E427B9">
              <w:rPr>
                <w:rFonts w:cs="Arial"/>
                <w:szCs w:val="20"/>
              </w:rPr>
              <w:t>başka bir şekilde kamunun yararına olabileceğine</w:t>
            </w:r>
          </w:p>
          <w:p w:rsidR="00972C3C" w:rsidRPr="00E427B9" w:rsidRDefault="00972C3C" w:rsidP="00972C3C">
            <w:pPr>
              <w:pStyle w:val="ListParagraph"/>
              <w:spacing w:line="276" w:lineRule="auto"/>
              <w:ind w:left="975"/>
              <w:contextualSpacing w:val="0"/>
              <w:jc w:val="both"/>
              <w:rPr>
                <w:rFonts w:cs="Arial"/>
                <w:szCs w:val="20"/>
              </w:rPr>
            </w:pPr>
            <w:r w:rsidRPr="00E427B9">
              <w:rPr>
                <w:rFonts w:cs="Arial"/>
                <w:szCs w:val="20"/>
              </w:rPr>
              <w:t xml:space="preserve">inanıyorsa, tamamen kendi takdirine bağlı olarak ve bir ön bildirime gerek olmaksızın, bir Alan Adı Sahibinin tüm alan adı kayıtlarını veya bunlardan bazılarını silebilir, geri alabilir, iptal edebilir, askıya alabilir veya devredebilir ya da kilitleyebilir, beklemeye alabilir veya benzeri bir statüyü koyabilir ya da gerekli gördüğü diğer tedbirleri alabilir. </w:t>
            </w:r>
          </w:p>
          <w:p w:rsidR="00972C3C" w:rsidRPr="00E427B9" w:rsidRDefault="00972C3C" w:rsidP="00376EF8">
            <w:pPr>
              <w:pStyle w:val="ListParagraph"/>
              <w:spacing w:line="276" w:lineRule="auto"/>
              <w:ind w:left="975"/>
              <w:contextualSpacing w:val="0"/>
              <w:jc w:val="both"/>
              <w:rPr>
                <w:rFonts w:cs="Arial"/>
                <w:b/>
                <w:szCs w:val="20"/>
              </w:rPr>
            </w:pPr>
            <w:r w:rsidRPr="00E427B9">
              <w:rPr>
                <w:rFonts w:cs="Arial"/>
                <w:szCs w:val="20"/>
              </w:rPr>
              <w:t>MKK Operatörü, yapmış olduğu tespiti</w:t>
            </w:r>
            <w:r w:rsidR="001435BF" w:rsidRPr="00E427B9">
              <w:rPr>
                <w:rFonts w:cs="Arial"/>
                <w:szCs w:val="20"/>
              </w:rPr>
              <w:t>n</w:t>
            </w:r>
            <w:r w:rsidRPr="00E427B9">
              <w:rPr>
                <w:rFonts w:cs="Arial"/>
                <w:szCs w:val="20"/>
              </w:rPr>
              <w:t xml:space="preserve"> </w:t>
            </w:r>
            <w:r w:rsidR="00376EF8" w:rsidRPr="00E427B9">
              <w:rPr>
                <w:rFonts w:cs="Arial"/>
                <w:szCs w:val="20"/>
              </w:rPr>
              <w:t xml:space="preserve">haklılığını kanıtlamak  </w:t>
            </w:r>
            <w:r w:rsidRPr="00E427B9">
              <w:rPr>
                <w:rFonts w:cs="Arial"/>
                <w:szCs w:val="20"/>
              </w:rPr>
              <w:t>zorunda değildir ve  (i) MKK Operatörü’nün görüşünün veya şüphesinin temelinin</w:t>
            </w:r>
            <w:r w:rsidR="00C57EDC" w:rsidRPr="00E427B9">
              <w:rPr>
                <w:rFonts w:cs="Arial"/>
                <w:szCs w:val="20"/>
              </w:rPr>
              <w:t xml:space="preserve"> </w:t>
            </w:r>
            <w:r w:rsidRPr="00E427B9">
              <w:rPr>
                <w:rFonts w:cs="Arial"/>
                <w:szCs w:val="20"/>
              </w:rPr>
              <w:t>bulunmadığının kanıtlanması ya da (ii) MKK Operatörü’nün diğer Alan Adı Sahiplerine benzeri özelliklere sahip olan veya benzeri tarzda kullanılan hizmetleri sunması halinde dahi hiçbir şekilde sorumlu tutulamaz.</w:t>
            </w:r>
          </w:p>
        </w:tc>
      </w:tr>
      <w:tr w:rsidR="00361AFF" w:rsidRPr="00E427B9" w:rsidTr="00945554">
        <w:tc>
          <w:tcPr>
            <w:tcW w:w="2500" w:type="pct"/>
          </w:tcPr>
          <w:p w:rsidR="00EE59E1" w:rsidRPr="00E427B9" w:rsidRDefault="00CD16BF" w:rsidP="00F057A9">
            <w:pPr>
              <w:pStyle w:val="ListParagraph"/>
              <w:numPr>
                <w:ilvl w:val="1"/>
                <w:numId w:val="11"/>
              </w:numPr>
              <w:spacing w:before="120" w:beforeAutospacing="0" w:line="280" w:lineRule="exact"/>
              <w:ind w:left="993" w:hanging="567"/>
              <w:contextualSpacing w:val="0"/>
              <w:jc w:val="both"/>
              <w:rPr>
                <w:rFonts w:cs="Arial"/>
                <w:szCs w:val="20"/>
                <w:lang w:val="en-GB"/>
              </w:rPr>
            </w:pPr>
            <w:r w:rsidRPr="00E427B9">
              <w:rPr>
                <w:rFonts w:cs="Arial"/>
                <w:szCs w:val="20"/>
              </w:rPr>
              <w:t xml:space="preserve">Furthermore, the Registry Operator is entitled to call upon and provide all information and evidence to competent legislative, judicial and administrative authorities as required under Turkish law or the law of any other competent jurisdictions. The Registry Operator shall </w:t>
            </w:r>
            <w:r w:rsidRPr="00E427B9">
              <w:rPr>
                <w:rFonts w:cs="Arial"/>
                <w:szCs w:val="20"/>
              </w:rPr>
              <w:lastRenderedPageBreak/>
              <w:t>take other actions to adhere to Turkish laws and regulations, as well.</w:t>
            </w:r>
          </w:p>
        </w:tc>
        <w:tc>
          <w:tcPr>
            <w:tcW w:w="2500" w:type="pct"/>
          </w:tcPr>
          <w:p w:rsidR="00EE59E1" w:rsidRPr="00E427B9" w:rsidRDefault="00972C3C" w:rsidP="00F057A9">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lastRenderedPageBreak/>
              <w:t>Buna ek olarak, MKK Operatörü, Türk hukuku ya da yetkili diğer ülke hukuklarında gerekli kılındığı şekilde, yetkili yasama, yargı ve idari mercilere tüm bilgi ve kanıtları sunabilir veya sunulmak üzere isteyebilir. MKK Operatörü Türk yasa ve yönetmeliklerine uymak için diğer önlemleri alacaktır.</w:t>
            </w:r>
          </w:p>
        </w:tc>
      </w:tr>
      <w:tr w:rsidR="00361AFF" w:rsidRPr="00E427B9" w:rsidTr="00945554">
        <w:tc>
          <w:tcPr>
            <w:tcW w:w="2500" w:type="pct"/>
          </w:tcPr>
          <w:p w:rsidR="00EE59E1" w:rsidRPr="00E427B9" w:rsidRDefault="00CD16BF" w:rsidP="00CD16BF">
            <w:pPr>
              <w:pStyle w:val="ListParagraph"/>
              <w:numPr>
                <w:ilvl w:val="0"/>
                <w:numId w:val="11"/>
              </w:numPr>
              <w:spacing w:before="120" w:beforeAutospacing="0" w:line="280" w:lineRule="exact"/>
              <w:contextualSpacing w:val="0"/>
              <w:jc w:val="both"/>
              <w:rPr>
                <w:rFonts w:cs="Arial"/>
                <w:szCs w:val="20"/>
                <w:lang w:val="en-GB"/>
              </w:rPr>
            </w:pPr>
            <w:r w:rsidRPr="00E427B9">
              <w:rPr>
                <w:rFonts w:cs="Arial"/>
                <w:b/>
                <w:caps/>
                <w:szCs w:val="20"/>
              </w:rPr>
              <w:lastRenderedPageBreak/>
              <w:t>dısqualıfıed regıstrants</w:t>
            </w:r>
          </w:p>
        </w:tc>
        <w:tc>
          <w:tcPr>
            <w:tcW w:w="2500" w:type="pct"/>
          </w:tcPr>
          <w:p w:rsidR="00EE59E1" w:rsidRPr="00E427B9" w:rsidRDefault="00CD16BF" w:rsidP="00972C3C">
            <w:pPr>
              <w:pStyle w:val="ListParagraph"/>
              <w:numPr>
                <w:ilvl w:val="0"/>
                <w:numId w:val="21"/>
              </w:numPr>
              <w:spacing w:before="120" w:beforeAutospacing="0" w:after="0" w:line="280" w:lineRule="exact"/>
              <w:contextualSpacing w:val="0"/>
              <w:jc w:val="both"/>
              <w:rPr>
                <w:rFonts w:cs="Arial"/>
                <w:szCs w:val="20"/>
              </w:rPr>
            </w:pPr>
            <w:r w:rsidRPr="00E427B9">
              <w:rPr>
                <w:rFonts w:cs="Arial"/>
                <w:b/>
                <w:caps/>
                <w:szCs w:val="20"/>
              </w:rPr>
              <w:t>ENGELLENEN ALAN ADI SAHİPLERİ</w:t>
            </w:r>
          </w:p>
        </w:tc>
      </w:tr>
      <w:tr w:rsidR="00361AFF" w:rsidRPr="00E427B9" w:rsidTr="00945554">
        <w:tc>
          <w:tcPr>
            <w:tcW w:w="2500" w:type="pct"/>
          </w:tcPr>
          <w:p w:rsidR="00EE59E1" w:rsidRPr="00E427B9" w:rsidRDefault="00CD16BF" w:rsidP="00F057A9">
            <w:pPr>
              <w:pStyle w:val="ListParagraph"/>
              <w:numPr>
                <w:ilvl w:val="1"/>
                <w:numId w:val="11"/>
              </w:numPr>
              <w:spacing w:before="120" w:beforeAutospacing="0" w:line="280" w:lineRule="exact"/>
              <w:ind w:left="993" w:hanging="567"/>
              <w:contextualSpacing w:val="0"/>
              <w:jc w:val="both"/>
              <w:rPr>
                <w:rFonts w:cs="Arial"/>
                <w:szCs w:val="20"/>
                <w:lang w:val="en-GB"/>
              </w:rPr>
            </w:pPr>
            <w:r w:rsidRPr="00E427B9">
              <w:rPr>
                <w:rFonts w:cs="Arial"/>
                <w:szCs w:val="20"/>
                <w:lang w:val="en-US"/>
              </w:rPr>
              <w:t>The Registry Operator reserves the right, in its sole discretion, to disqualify a Registrant or its agents from making or maintaining any registrations or reservations in the Registry TLDs if the Registrant is found to have repeatedly engaged in abusive registrations (e.g. repeated tries to register infringing domain names or violation of the Registry Policies).</w:t>
            </w:r>
          </w:p>
        </w:tc>
        <w:tc>
          <w:tcPr>
            <w:tcW w:w="2500" w:type="pct"/>
          </w:tcPr>
          <w:p w:rsidR="00EE59E1" w:rsidRPr="00E427B9" w:rsidRDefault="00CD16BF" w:rsidP="00F057A9">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t>MKK Operatörü, (örneğin, tecavüz oluşturan alan adlarını kaydettirmek için tekrarlanan çabalarda bulunmak veya Merkezi Kayıt Politikalarını tekrarlanan şekilde ihlal etmek gibi) tekrarlanan şekillerde kötüye kullanım teşkil eden kayıtlarla ilişkilendiği tespit edilen bir Alan Adı Sahibini ve onun temsilcilerini, tamamen kendi takdirine bağlı olarak Merkezi Kayıt ÜDA’larda herhangi bir kayıt veya rezervasyon yapmaktan men edebilir.</w:t>
            </w:r>
          </w:p>
        </w:tc>
      </w:tr>
      <w:tr w:rsidR="00361AFF" w:rsidRPr="00E427B9" w:rsidTr="00945554">
        <w:tc>
          <w:tcPr>
            <w:tcW w:w="2500" w:type="pct"/>
          </w:tcPr>
          <w:p w:rsidR="00EE59E1" w:rsidRPr="00E427B9" w:rsidRDefault="00CD16BF" w:rsidP="00F057A9">
            <w:pPr>
              <w:pStyle w:val="ListParagraph"/>
              <w:numPr>
                <w:ilvl w:val="1"/>
                <w:numId w:val="11"/>
              </w:numPr>
              <w:spacing w:before="120" w:beforeAutospacing="0" w:line="280" w:lineRule="exact"/>
              <w:ind w:left="993" w:hanging="567"/>
              <w:contextualSpacing w:val="0"/>
              <w:jc w:val="both"/>
              <w:rPr>
                <w:rFonts w:cs="Arial"/>
                <w:szCs w:val="20"/>
                <w:lang w:val="en-GB"/>
              </w:rPr>
            </w:pPr>
            <w:r w:rsidRPr="00E427B9">
              <w:rPr>
                <w:rFonts w:cs="Arial"/>
                <w:szCs w:val="20"/>
                <w:lang w:val="en-US"/>
              </w:rPr>
              <w:t>In addition, domain name servers that are found to be associated with abusive registrations or malicious use may be added to a local blacklist and any existing or new registrations using such fraudulent name server record may be investigated.</w:t>
            </w:r>
          </w:p>
        </w:tc>
        <w:tc>
          <w:tcPr>
            <w:tcW w:w="2500" w:type="pct"/>
          </w:tcPr>
          <w:p w:rsidR="00EE59E1" w:rsidRPr="00E427B9" w:rsidRDefault="00CD16BF" w:rsidP="00F057A9">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t>Buna ek olarak, kötüye kullanım teşkil eden kayıtlar veya kötü niyetli kullanımlarla ilişkili olduğu tespit edilen alan adı sunucuları yerel kara listeye eklenebilir ve söz konusu hileli alan adı sunucularını kullanan mevcut veya yeni kayıtları inceleme altına alabilir.</w:t>
            </w:r>
          </w:p>
        </w:tc>
      </w:tr>
      <w:tr w:rsidR="00361AFF" w:rsidRPr="00E427B9" w:rsidTr="00945554">
        <w:tc>
          <w:tcPr>
            <w:tcW w:w="2500" w:type="pct"/>
          </w:tcPr>
          <w:p w:rsidR="00EE59E1" w:rsidRPr="00E427B9" w:rsidRDefault="00CD16BF" w:rsidP="00CD16BF">
            <w:pPr>
              <w:pStyle w:val="ListParagraph"/>
              <w:numPr>
                <w:ilvl w:val="0"/>
                <w:numId w:val="11"/>
              </w:numPr>
              <w:spacing w:before="120" w:beforeAutospacing="0" w:line="280" w:lineRule="exact"/>
              <w:contextualSpacing w:val="0"/>
              <w:jc w:val="both"/>
              <w:rPr>
                <w:rFonts w:cs="Arial"/>
                <w:szCs w:val="20"/>
                <w:lang w:val="en-GB"/>
              </w:rPr>
            </w:pPr>
            <w:r w:rsidRPr="00E427B9">
              <w:rPr>
                <w:rFonts w:cs="Arial"/>
                <w:b/>
                <w:szCs w:val="20"/>
              </w:rPr>
              <w:t>MISCELLANEOUS</w:t>
            </w:r>
          </w:p>
        </w:tc>
        <w:tc>
          <w:tcPr>
            <w:tcW w:w="2500" w:type="pct"/>
          </w:tcPr>
          <w:p w:rsidR="00EE59E1" w:rsidRPr="00E427B9" w:rsidRDefault="00CD16BF" w:rsidP="00CD16BF">
            <w:pPr>
              <w:pStyle w:val="ListParagraph"/>
              <w:numPr>
                <w:ilvl w:val="0"/>
                <w:numId w:val="21"/>
              </w:numPr>
              <w:spacing w:before="120" w:beforeAutospacing="0" w:after="0" w:line="280" w:lineRule="exact"/>
              <w:contextualSpacing w:val="0"/>
              <w:jc w:val="both"/>
              <w:rPr>
                <w:rFonts w:cs="Arial"/>
                <w:szCs w:val="20"/>
              </w:rPr>
            </w:pPr>
            <w:r w:rsidRPr="00E427B9">
              <w:rPr>
                <w:rFonts w:cs="Arial"/>
                <w:b/>
                <w:szCs w:val="20"/>
              </w:rPr>
              <w:t>DİĞER HÜKÜMLER</w:t>
            </w:r>
          </w:p>
        </w:tc>
      </w:tr>
      <w:tr w:rsidR="00361AFF" w:rsidRPr="00E427B9" w:rsidTr="00945554">
        <w:tc>
          <w:tcPr>
            <w:tcW w:w="2500" w:type="pct"/>
          </w:tcPr>
          <w:p w:rsidR="00EE59E1" w:rsidRPr="00E427B9" w:rsidRDefault="00CD16BF" w:rsidP="00F057A9">
            <w:pPr>
              <w:pStyle w:val="ListParagraph"/>
              <w:numPr>
                <w:ilvl w:val="1"/>
                <w:numId w:val="11"/>
              </w:numPr>
              <w:spacing w:before="120" w:beforeAutospacing="0" w:line="280" w:lineRule="exact"/>
              <w:ind w:left="993" w:hanging="567"/>
              <w:contextualSpacing w:val="0"/>
              <w:jc w:val="both"/>
              <w:rPr>
                <w:rFonts w:cs="Arial"/>
                <w:szCs w:val="20"/>
                <w:lang w:val="en-GB"/>
              </w:rPr>
            </w:pPr>
            <w:r w:rsidRPr="00E427B9">
              <w:rPr>
                <w:rFonts w:cs="Arial"/>
                <w:szCs w:val="20"/>
              </w:rPr>
              <w:t xml:space="preserve">By providing Registry services, in no way the Registry Operator endorses or approves </w:t>
            </w:r>
            <w:r w:rsidRPr="00E427B9">
              <w:rPr>
                <w:rFonts w:cs="Arial"/>
                <w:szCs w:val="20"/>
                <w:lang w:val="en-US"/>
              </w:rPr>
              <w:t>Registrants’ use of domain names and bears no responsibility.</w:t>
            </w:r>
          </w:p>
        </w:tc>
        <w:tc>
          <w:tcPr>
            <w:tcW w:w="2500" w:type="pct"/>
          </w:tcPr>
          <w:p w:rsidR="00EE59E1" w:rsidRPr="00E427B9" w:rsidRDefault="00CD16BF" w:rsidP="00F057A9">
            <w:pPr>
              <w:pStyle w:val="ListParagraph"/>
              <w:numPr>
                <w:ilvl w:val="1"/>
                <w:numId w:val="21"/>
              </w:numPr>
              <w:spacing w:before="120" w:beforeAutospacing="0" w:after="0" w:line="280" w:lineRule="exact"/>
              <w:ind w:left="955" w:hanging="567"/>
              <w:contextualSpacing w:val="0"/>
              <w:jc w:val="both"/>
              <w:rPr>
                <w:rFonts w:cs="Arial"/>
                <w:b/>
                <w:szCs w:val="20"/>
              </w:rPr>
            </w:pPr>
            <w:r w:rsidRPr="00E427B9">
              <w:rPr>
                <w:rFonts w:cs="Arial"/>
                <w:szCs w:val="20"/>
              </w:rPr>
              <w:t>Merkezi Kayıt hizmetlerinin sağlanması, hiçbir şekilde MKK Operatörü’nün alan adlarının Alan Adı Sahipleri tarafından kullanımını desteklediği veya onayladığı anlamına gelmez ve MKK Operatörü, bu sebeple hiçbir sorumluluk üstlenmez</w:t>
            </w:r>
            <w:r w:rsidRPr="00E427B9">
              <w:rPr>
                <w:rFonts w:cs="Arial"/>
                <w:b/>
                <w:szCs w:val="20"/>
              </w:rPr>
              <w:t>.</w:t>
            </w:r>
          </w:p>
        </w:tc>
      </w:tr>
      <w:tr w:rsidR="00361AFF" w:rsidRPr="00E427B9" w:rsidTr="00945554">
        <w:tc>
          <w:tcPr>
            <w:tcW w:w="2500" w:type="pct"/>
          </w:tcPr>
          <w:p w:rsidR="00EE59E1" w:rsidRPr="00E427B9" w:rsidRDefault="00CD16BF" w:rsidP="00F057A9">
            <w:pPr>
              <w:pStyle w:val="ListParagraph"/>
              <w:numPr>
                <w:ilvl w:val="1"/>
                <w:numId w:val="11"/>
              </w:numPr>
              <w:spacing w:before="120" w:beforeAutospacing="0" w:line="280" w:lineRule="exact"/>
              <w:ind w:left="993" w:hanging="567"/>
              <w:contextualSpacing w:val="0"/>
              <w:jc w:val="both"/>
              <w:rPr>
                <w:rFonts w:cs="Arial"/>
                <w:szCs w:val="20"/>
                <w:lang w:val="en-GB"/>
              </w:rPr>
            </w:pPr>
            <w:r w:rsidRPr="00E427B9">
              <w:rPr>
                <w:rFonts w:cs="Arial"/>
                <w:szCs w:val="20"/>
                <w:lang w:val="en-US"/>
              </w:rPr>
              <w:t xml:space="preserve">The Registrant shall, </w:t>
            </w:r>
            <w:r w:rsidRPr="00E427B9">
              <w:rPr>
                <w:rFonts w:cs="Arial"/>
                <w:bCs/>
                <w:color w:val="000000"/>
                <w:szCs w:val="20"/>
              </w:rPr>
              <w:t xml:space="preserve">indemnify, defend and hold harmless the Registry, the Registry Operator and </w:t>
            </w:r>
            <w:r w:rsidRPr="00E427B9">
              <w:rPr>
                <w:rFonts w:cs="Arial"/>
                <w:szCs w:val="20"/>
                <w:lang w:val="en-US"/>
              </w:rPr>
              <w:t xml:space="preserve">BERO </w:t>
            </w:r>
            <w:r w:rsidRPr="00E427B9">
              <w:rPr>
                <w:rFonts w:cs="Arial"/>
                <w:bCs/>
                <w:color w:val="000000"/>
                <w:szCs w:val="20"/>
              </w:rPr>
              <w:t xml:space="preserve">and their contractors, subcontractors, affiliates, directors, representatives, officers, attorneys, employees, agents, successors, assigns and service providers from and against any and all claims, damages, liabilities, costs and expenses, including reasonable legal fees and expenses arising out of or relating to, for any reason whatsoever, the </w:t>
            </w:r>
            <w:r w:rsidRPr="00E427B9">
              <w:rPr>
                <w:rFonts w:cs="Arial"/>
                <w:bCs/>
                <w:color w:val="000000"/>
                <w:szCs w:val="20"/>
              </w:rPr>
              <w:lastRenderedPageBreak/>
              <w:t>Registrant's abuses as defined hereunder.</w:t>
            </w:r>
          </w:p>
        </w:tc>
        <w:tc>
          <w:tcPr>
            <w:tcW w:w="2500" w:type="pct"/>
          </w:tcPr>
          <w:p w:rsidR="00EE59E1" w:rsidRPr="00E427B9" w:rsidRDefault="00CD16BF" w:rsidP="00AB4AB6">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lastRenderedPageBreak/>
              <w:t xml:space="preserve">Alan Adı Sahibi; </w:t>
            </w:r>
            <w:r w:rsidRPr="00E427B9">
              <w:rPr>
                <w:rFonts w:cs="Arial"/>
                <w:bCs/>
                <w:color w:val="000000"/>
                <w:szCs w:val="20"/>
              </w:rPr>
              <w:t xml:space="preserve">MKK, MKK Operatörü ve BERO ve bunların yüklenicilerini, alt yüklenicilerini, bağlı şirketlerini, yöneticilerini, temsilcilerini, memurlarını, vekillerini, çalışanlarını, acentelerini, haleflerini, devralanlarını ve hizmet sağlayıcılarını, Alan Adı Sahibinin bu Politika kapsamındaki kötüye kullanımlarından dolayı veya bunlarla ilişkili olarak ortaya çıkan her türlü talep, zarar, sorumluluk ve makul yargılama harçları ve masrafları da dâhil masraf ve </w:t>
            </w:r>
            <w:r w:rsidRPr="00E427B9">
              <w:rPr>
                <w:rFonts w:cs="Arial"/>
                <w:bCs/>
                <w:color w:val="000000"/>
                <w:szCs w:val="20"/>
              </w:rPr>
              <w:lastRenderedPageBreak/>
              <w:t xml:space="preserve">giderlere </w:t>
            </w:r>
            <w:r w:rsidR="00A70828" w:rsidRPr="00E427B9">
              <w:rPr>
                <w:rFonts w:cs="Arial"/>
                <w:bCs/>
                <w:color w:val="000000"/>
                <w:szCs w:val="20"/>
              </w:rPr>
              <w:t>ilişkin olarak</w:t>
            </w:r>
            <w:r w:rsidRPr="00E427B9">
              <w:rPr>
                <w:rFonts w:cs="Arial"/>
                <w:bCs/>
                <w:color w:val="000000"/>
                <w:szCs w:val="20"/>
              </w:rPr>
              <w:t xml:space="preserve"> tazmin eder, savunur</w:t>
            </w:r>
            <w:r w:rsidRPr="00E427B9">
              <w:rPr>
                <w:rFonts w:cs="Arial"/>
                <w:szCs w:val="20"/>
              </w:rPr>
              <w:t xml:space="preserve"> ve sorumluluktan kurtarır.</w:t>
            </w:r>
          </w:p>
        </w:tc>
      </w:tr>
      <w:tr w:rsidR="00361AFF" w:rsidRPr="00E427B9" w:rsidTr="00945554">
        <w:tc>
          <w:tcPr>
            <w:tcW w:w="2500" w:type="pct"/>
          </w:tcPr>
          <w:p w:rsidR="00EE59E1" w:rsidRPr="00E427B9" w:rsidRDefault="00CD16BF" w:rsidP="00F057A9">
            <w:pPr>
              <w:pStyle w:val="ListParagraph"/>
              <w:numPr>
                <w:ilvl w:val="1"/>
                <w:numId w:val="11"/>
              </w:numPr>
              <w:spacing w:before="120" w:beforeAutospacing="0" w:line="280" w:lineRule="exact"/>
              <w:ind w:left="993" w:hanging="567"/>
              <w:contextualSpacing w:val="0"/>
              <w:jc w:val="both"/>
              <w:rPr>
                <w:rFonts w:cs="Arial"/>
                <w:szCs w:val="20"/>
                <w:lang w:val="en-GB"/>
              </w:rPr>
            </w:pPr>
            <w:r w:rsidRPr="00E427B9">
              <w:rPr>
                <w:rFonts w:cs="Arial"/>
                <w:szCs w:val="20"/>
                <w:lang w:val="en-US"/>
              </w:rPr>
              <w:lastRenderedPageBreak/>
              <w:t xml:space="preserve">Furthermore, the Registrant acknowledges and agrees that it shall not hold the Registry Operator liable for any action, including but not limited to the cancellation, revocation or suspension of a domain name, taken on the basis of this Policy. Particularly, the Registrant acknowledges and agrees that </w:t>
            </w:r>
            <w:r w:rsidRPr="00E427B9">
              <w:rPr>
                <w:rFonts w:cs="Arial"/>
                <w:bCs/>
                <w:szCs w:val="20"/>
                <w:lang w:val="en-US"/>
              </w:rPr>
              <w:t>according to Law No 5651 on Regulating Broadcasting in the Internet and Fighting against Crimes Committed through Internet Broadcasting and other relevant Turkish legal instruments governing the use of the Internet, the Information and Communications Technologies Authority of Turkey (“ICTA”) may, through Internet access and hosting providers operating in Turkey, block or restrict access to a website associated with a Registered Domain Name in the TLDs in case of violation of relevant laws and regulations; and agree that the Registry, the Registry Operator and BERO shall not be liable whatsoever for such blocking or restriction of access concerning the Registered Domain Name.</w:t>
            </w:r>
          </w:p>
        </w:tc>
        <w:tc>
          <w:tcPr>
            <w:tcW w:w="2500" w:type="pct"/>
          </w:tcPr>
          <w:p w:rsidR="00EE59E1" w:rsidRPr="00E427B9" w:rsidRDefault="00CD16BF" w:rsidP="00F057A9">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t xml:space="preserve">Ayrıca, Alan Adı Sahibi, bir alan adının iptal edilmesi, geri alınması veya askıya alınması dahil bu Politika kapsamında </w:t>
            </w:r>
            <w:r w:rsidR="00A70828" w:rsidRPr="00E427B9">
              <w:rPr>
                <w:rFonts w:cs="Arial"/>
                <w:szCs w:val="20"/>
              </w:rPr>
              <w:t>gerçekleştirdiği</w:t>
            </w:r>
            <w:r w:rsidRPr="00E427B9">
              <w:rPr>
                <w:rFonts w:cs="Arial"/>
                <w:szCs w:val="20"/>
              </w:rPr>
              <w:t xml:space="preserve"> herhangi </w:t>
            </w:r>
            <w:r w:rsidR="00AB4AB6" w:rsidRPr="00E427B9">
              <w:rPr>
                <w:rFonts w:cs="Arial"/>
                <w:szCs w:val="20"/>
              </w:rPr>
              <w:t xml:space="preserve">bir </w:t>
            </w:r>
            <w:r w:rsidRPr="00E427B9">
              <w:rPr>
                <w:rFonts w:cs="Arial"/>
                <w:szCs w:val="20"/>
              </w:rPr>
              <w:t xml:space="preserve">işlemden dolayı MKK Operatörü’nü sorumlu tutmayacağını kabul ve beyan eder. Özellikle, Alan Adı Sahibi, 5651 sayılı İnternet Ortamında Yapılan Yayınların Düzenlenmesi ve Bu Yayınlar Yoluyla İşlenen Suçlarla Mücadele Edilmesi Hakkında Kanun ve internet kullanımını düzenleyen diğer ilgili Türk Hukuku düzenlemeleri uyarınca Bilgi Teknolojileri ve İletişim Kurumu’nun (“BTK”) ilgili yasa ve yönetmeliklerin ihlali halinde, Türkiye’de faaliyet gösteren internet erişim ve yer sağlayıcılar vasıtasıyla ÜDA’da Kayıtlı bir Alan Adı ile ilişkili bir internet sitesine erişimi durdurabileceğini veya sınırlayabileceğini ve MKK, MKK Operatörü ve </w:t>
            </w:r>
            <w:r w:rsidRPr="00E427B9">
              <w:rPr>
                <w:rFonts w:cs="Arial"/>
                <w:color w:val="000000"/>
                <w:szCs w:val="20"/>
              </w:rPr>
              <w:t>BERO</w:t>
            </w:r>
            <w:r w:rsidRPr="00E427B9">
              <w:rPr>
                <w:rFonts w:cs="Arial"/>
                <w:szCs w:val="20"/>
              </w:rPr>
              <w:t>’nun söz konusu durdurma veya kısıtlama nedeniyle sorumlu tutulamayacağını kabul ve beyan eder.</w:t>
            </w:r>
          </w:p>
        </w:tc>
      </w:tr>
      <w:tr w:rsidR="00CD16BF" w:rsidRPr="00E427B9" w:rsidTr="00945554">
        <w:tc>
          <w:tcPr>
            <w:tcW w:w="2500" w:type="pct"/>
          </w:tcPr>
          <w:p w:rsidR="00CD16BF" w:rsidRPr="00E427B9" w:rsidRDefault="00CD16BF" w:rsidP="00F057A9">
            <w:pPr>
              <w:pStyle w:val="ListParagraph"/>
              <w:numPr>
                <w:ilvl w:val="1"/>
                <w:numId w:val="11"/>
              </w:numPr>
              <w:spacing w:before="120" w:beforeAutospacing="0" w:line="280" w:lineRule="exact"/>
              <w:ind w:left="993" w:hanging="567"/>
              <w:contextualSpacing w:val="0"/>
              <w:jc w:val="both"/>
              <w:rPr>
                <w:rFonts w:cs="Arial"/>
                <w:szCs w:val="20"/>
                <w:lang w:val="en-GB"/>
              </w:rPr>
            </w:pPr>
            <w:r w:rsidRPr="00E427B9">
              <w:rPr>
                <w:rFonts w:cs="Arial"/>
                <w:szCs w:val="20"/>
              </w:rPr>
              <w:t xml:space="preserve">In the event a Registrant licenses or leases a domain name or otherwise allows any other person to use the domain name, the Registrant shall be responsible for all activity related to the domain name and sub-domain name including compliance with the Registry Policies, and the acts of the user shall be deemed to be the act of the Registrant for the purposes of the Registry </w:t>
            </w:r>
            <w:r w:rsidR="00A70828" w:rsidRPr="00E427B9">
              <w:rPr>
                <w:rFonts w:cs="Arial"/>
                <w:szCs w:val="20"/>
              </w:rPr>
              <w:t>P</w:t>
            </w:r>
            <w:r w:rsidRPr="00E427B9">
              <w:rPr>
                <w:rFonts w:cs="Arial"/>
                <w:szCs w:val="20"/>
              </w:rPr>
              <w:t>olicies.</w:t>
            </w:r>
          </w:p>
        </w:tc>
        <w:tc>
          <w:tcPr>
            <w:tcW w:w="2500" w:type="pct"/>
          </w:tcPr>
          <w:p w:rsidR="00CD16BF" w:rsidRPr="00E427B9" w:rsidRDefault="00CD16BF" w:rsidP="00F057A9">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t>Bir Alan Adı Sahibi, alan adını bir başkasına lisans olarak verir ya da kiralar veya alan adının başka bir şekilde kullanılmasına izin verirse, Merkezi Kayıt Politikaları ile uyum da dahil alan adı veya alt alan adıyla ilgili bütün faaliyetlerden dolayı sorumlu olur ve söz konusu kullanıcının davranışları, Merkezi Kayıt Politikaları açısından Alan Adı Sahibinin davranışı sayılır.</w:t>
            </w:r>
          </w:p>
        </w:tc>
      </w:tr>
      <w:tr w:rsidR="00CD16BF" w:rsidRPr="00E427B9" w:rsidTr="00945554">
        <w:tc>
          <w:tcPr>
            <w:tcW w:w="2500" w:type="pct"/>
          </w:tcPr>
          <w:p w:rsidR="00CD16BF" w:rsidRPr="00E427B9" w:rsidRDefault="00CD16BF" w:rsidP="00F057A9">
            <w:pPr>
              <w:pStyle w:val="ListParagraph"/>
              <w:numPr>
                <w:ilvl w:val="1"/>
                <w:numId w:val="11"/>
              </w:numPr>
              <w:spacing w:before="120" w:beforeAutospacing="0" w:line="280" w:lineRule="exact"/>
              <w:ind w:left="993" w:hanging="567"/>
              <w:contextualSpacing w:val="0"/>
              <w:jc w:val="both"/>
              <w:rPr>
                <w:rFonts w:cs="Arial"/>
                <w:szCs w:val="20"/>
                <w:lang w:val="en-GB"/>
              </w:rPr>
            </w:pPr>
            <w:r w:rsidRPr="00E427B9">
              <w:rPr>
                <w:rFonts w:cs="Arial"/>
                <w:szCs w:val="20"/>
              </w:rPr>
              <w:t xml:space="preserve">The Registry Operator may, in its sole discretion, conduct audits or check the accuracy of the WHOIS data for specific, random or all domain names to ensure continued compliance with this Policy. In the event of non-compliance, the Registry </w:t>
            </w:r>
            <w:r w:rsidRPr="00E427B9">
              <w:rPr>
                <w:rFonts w:cs="Arial"/>
                <w:szCs w:val="20"/>
              </w:rPr>
              <w:lastRenderedPageBreak/>
              <w:t>Operator shall have no obligation to send a notice of compliance to relevant Registrants in order to take necessary actions.</w:t>
            </w:r>
          </w:p>
        </w:tc>
        <w:tc>
          <w:tcPr>
            <w:tcW w:w="2500" w:type="pct"/>
          </w:tcPr>
          <w:p w:rsidR="00CD16BF" w:rsidRPr="00E427B9" w:rsidRDefault="00CD16BF" w:rsidP="00F057A9">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lastRenderedPageBreak/>
              <w:t xml:space="preserve">MKK Operatörü, tamamen kendi takdirine bağlı olarak, bu Politika ile uyumun devamlılığını temin etmek için belirli, rastgele seçilmiş ya da tüm alan adlarına ilişkin olarak Whois bilgilerinin doğruluğu konusunda denetimler veya kontroller </w:t>
            </w:r>
            <w:r w:rsidRPr="00E427B9">
              <w:rPr>
                <w:rFonts w:cs="Arial"/>
                <w:szCs w:val="20"/>
              </w:rPr>
              <w:lastRenderedPageBreak/>
              <w:t>gerçekleştirebilir.</w:t>
            </w:r>
            <w:r w:rsidR="00A70828" w:rsidRPr="00E427B9">
              <w:rPr>
                <w:rFonts w:cs="Arial"/>
                <w:szCs w:val="20"/>
              </w:rPr>
              <w:t xml:space="preserve"> Uyumun yokluğu durumunda, MKK Operatörü, gerekli önlemleri almak için ilgili Alan Adı Sahiplerine bir bildirimde bulunmak zorunda değildir.</w:t>
            </w:r>
          </w:p>
        </w:tc>
      </w:tr>
      <w:tr w:rsidR="00CD16BF" w:rsidRPr="00E427B9" w:rsidTr="00945554">
        <w:tc>
          <w:tcPr>
            <w:tcW w:w="2500" w:type="pct"/>
          </w:tcPr>
          <w:p w:rsidR="00CD16BF" w:rsidRPr="00E427B9" w:rsidRDefault="00CD16BF" w:rsidP="00F057A9">
            <w:pPr>
              <w:pStyle w:val="ListParagraph"/>
              <w:numPr>
                <w:ilvl w:val="1"/>
                <w:numId w:val="11"/>
              </w:numPr>
              <w:spacing w:before="120" w:beforeAutospacing="0" w:line="280" w:lineRule="exact"/>
              <w:ind w:left="993" w:hanging="567"/>
              <w:contextualSpacing w:val="0"/>
              <w:jc w:val="both"/>
              <w:rPr>
                <w:rFonts w:cs="Arial"/>
                <w:szCs w:val="20"/>
                <w:lang w:val="en-GB"/>
              </w:rPr>
            </w:pPr>
            <w:r w:rsidRPr="00E427B9">
              <w:rPr>
                <w:rFonts w:cs="Arial"/>
                <w:szCs w:val="20"/>
              </w:rPr>
              <w:lastRenderedPageBreak/>
              <w:t>The Registry Operator shall not be bound to adjudicate any dispute pertaining to registration or use of a domain name.</w:t>
            </w:r>
          </w:p>
          <w:p w:rsidR="00CD16BF" w:rsidRPr="00E427B9" w:rsidRDefault="00CD16BF" w:rsidP="00CD16BF">
            <w:pPr>
              <w:tabs>
                <w:tab w:val="left" w:pos="1845"/>
              </w:tabs>
              <w:rPr>
                <w:rFonts w:ascii="Arial" w:hAnsi="Arial" w:cs="Arial"/>
                <w:sz w:val="20"/>
                <w:szCs w:val="20"/>
                <w:lang w:val="en-GB"/>
              </w:rPr>
            </w:pPr>
            <w:r w:rsidRPr="00E427B9">
              <w:rPr>
                <w:rFonts w:ascii="Arial" w:hAnsi="Arial" w:cs="Arial"/>
                <w:sz w:val="20"/>
                <w:szCs w:val="20"/>
                <w:lang w:val="en-GB"/>
              </w:rPr>
              <w:tab/>
            </w:r>
          </w:p>
        </w:tc>
        <w:tc>
          <w:tcPr>
            <w:tcW w:w="2500" w:type="pct"/>
          </w:tcPr>
          <w:p w:rsidR="00CD16BF" w:rsidRPr="00E427B9" w:rsidRDefault="00CD16BF" w:rsidP="00F057A9">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t>MKK Operatörü,</w:t>
            </w:r>
            <w:r w:rsidRPr="00E427B9">
              <w:rPr>
                <w:rFonts w:cs="Arial"/>
                <w:b/>
                <w:szCs w:val="20"/>
              </w:rPr>
              <w:t xml:space="preserve"> </w:t>
            </w:r>
            <w:r w:rsidRPr="00E427B9">
              <w:rPr>
                <w:rFonts w:cs="Arial"/>
                <w:szCs w:val="20"/>
              </w:rPr>
              <w:t>alan adının kaydına veya kullanımına ilişkin herhangi bir uyuşmazlık konusunda karar vermek zorunda değildir.</w:t>
            </w:r>
          </w:p>
        </w:tc>
      </w:tr>
      <w:tr w:rsidR="00CD16BF" w:rsidRPr="00E427B9" w:rsidTr="00945554">
        <w:tc>
          <w:tcPr>
            <w:tcW w:w="2500" w:type="pct"/>
          </w:tcPr>
          <w:p w:rsidR="00CD16BF" w:rsidRPr="00E427B9" w:rsidRDefault="00CD16BF" w:rsidP="00CD16BF">
            <w:pPr>
              <w:pStyle w:val="ListParagraph"/>
              <w:numPr>
                <w:ilvl w:val="0"/>
                <w:numId w:val="11"/>
              </w:numPr>
              <w:spacing w:before="120" w:beforeAutospacing="0" w:line="280" w:lineRule="exact"/>
              <w:contextualSpacing w:val="0"/>
              <w:jc w:val="both"/>
              <w:rPr>
                <w:rFonts w:cs="Arial"/>
                <w:szCs w:val="20"/>
                <w:lang w:val="en-GB"/>
              </w:rPr>
            </w:pPr>
            <w:r w:rsidRPr="00E427B9">
              <w:rPr>
                <w:rFonts w:cs="Arial"/>
                <w:b/>
                <w:caps/>
                <w:szCs w:val="20"/>
              </w:rPr>
              <w:t>reportıng abuse</w:t>
            </w:r>
          </w:p>
        </w:tc>
        <w:tc>
          <w:tcPr>
            <w:tcW w:w="2500" w:type="pct"/>
          </w:tcPr>
          <w:p w:rsidR="00CD16BF" w:rsidRPr="00E427B9" w:rsidRDefault="00CD16BF" w:rsidP="00CD16BF">
            <w:pPr>
              <w:pStyle w:val="ListParagraph"/>
              <w:numPr>
                <w:ilvl w:val="0"/>
                <w:numId w:val="21"/>
              </w:numPr>
              <w:spacing w:before="120" w:beforeAutospacing="0" w:after="0" w:line="280" w:lineRule="exact"/>
              <w:contextualSpacing w:val="0"/>
              <w:jc w:val="both"/>
              <w:rPr>
                <w:rFonts w:cs="Arial"/>
                <w:szCs w:val="20"/>
              </w:rPr>
            </w:pPr>
            <w:r w:rsidRPr="00E427B9">
              <w:rPr>
                <w:rFonts w:cs="Arial"/>
                <w:b/>
                <w:szCs w:val="20"/>
              </w:rPr>
              <w:t>KÖTÜYE KULLANIMI BİLDİRME</w:t>
            </w:r>
          </w:p>
        </w:tc>
      </w:tr>
      <w:tr w:rsidR="00CD16BF" w:rsidRPr="00E427B9" w:rsidTr="00945554">
        <w:tc>
          <w:tcPr>
            <w:tcW w:w="2500" w:type="pct"/>
          </w:tcPr>
          <w:p w:rsidR="00CD16BF" w:rsidRPr="00E427B9" w:rsidRDefault="00CD16BF" w:rsidP="00F057A9">
            <w:pPr>
              <w:pStyle w:val="ListParagraph"/>
              <w:numPr>
                <w:ilvl w:val="1"/>
                <w:numId w:val="11"/>
              </w:numPr>
              <w:spacing w:before="120" w:beforeAutospacing="0" w:line="280" w:lineRule="exact"/>
              <w:ind w:left="993" w:hanging="567"/>
              <w:contextualSpacing w:val="0"/>
              <w:jc w:val="both"/>
              <w:rPr>
                <w:rFonts w:cs="Arial"/>
                <w:szCs w:val="20"/>
                <w:lang w:val="en-GB"/>
              </w:rPr>
            </w:pPr>
            <w:r w:rsidRPr="00E427B9">
              <w:rPr>
                <w:rFonts w:cs="Arial"/>
                <w:szCs w:val="20"/>
              </w:rPr>
              <w:t>Any Registrar or Registrant who discover a user, Registrant or Registrar violating this Policy shall immediately notify the Registry Operator from the contact detail given below. Any third party who discover such violation is also encouraged to notify the Registry Operator.</w:t>
            </w:r>
          </w:p>
          <w:p w:rsidR="00CD16BF" w:rsidRPr="00E427B9" w:rsidRDefault="00CD16BF" w:rsidP="00CD16BF">
            <w:pPr>
              <w:spacing w:after="120" w:line="276" w:lineRule="auto"/>
              <w:ind w:left="993"/>
              <w:jc w:val="both"/>
              <w:rPr>
                <w:rFonts w:ascii="Arial" w:hAnsi="Arial" w:cs="Arial"/>
                <w:b/>
                <w:sz w:val="20"/>
                <w:szCs w:val="20"/>
              </w:rPr>
            </w:pPr>
            <w:r w:rsidRPr="00E427B9">
              <w:rPr>
                <w:rFonts w:ascii="Arial" w:hAnsi="Arial" w:cs="Arial"/>
                <w:b/>
                <w:sz w:val="20"/>
                <w:szCs w:val="20"/>
              </w:rPr>
              <w:t>Phone:</w:t>
            </w:r>
            <w:r w:rsidR="00B44AD3" w:rsidRPr="00E427B9">
              <w:rPr>
                <w:rFonts w:ascii="Arial" w:hAnsi="Arial" w:cs="Arial"/>
                <w:b/>
                <w:sz w:val="20"/>
                <w:szCs w:val="20"/>
              </w:rPr>
              <w:t xml:space="preserve"> </w:t>
            </w:r>
            <w:r w:rsidR="00B44AD3" w:rsidRPr="00E427B9">
              <w:rPr>
                <w:rFonts w:ascii="Arial" w:hAnsi="Arial" w:cs="Arial"/>
                <w:sz w:val="20"/>
                <w:szCs w:val="20"/>
              </w:rPr>
              <w:t>+90 212 3753232</w:t>
            </w:r>
          </w:p>
          <w:p w:rsidR="00B44AD3" w:rsidRPr="00E427B9" w:rsidRDefault="00CD16BF" w:rsidP="00B44AD3">
            <w:pPr>
              <w:spacing w:after="120" w:line="276" w:lineRule="auto"/>
              <w:ind w:left="993"/>
              <w:jc w:val="both"/>
              <w:rPr>
                <w:rFonts w:ascii="Arial" w:hAnsi="Arial" w:cs="Arial"/>
                <w:b/>
                <w:sz w:val="20"/>
                <w:szCs w:val="20"/>
              </w:rPr>
            </w:pPr>
            <w:r w:rsidRPr="00E427B9">
              <w:rPr>
                <w:rFonts w:ascii="Arial" w:hAnsi="Arial" w:cs="Arial"/>
                <w:b/>
                <w:sz w:val="20"/>
                <w:szCs w:val="20"/>
              </w:rPr>
              <w:t>E-mail:</w:t>
            </w:r>
            <w:r w:rsidR="00B44AD3" w:rsidRPr="00E427B9">
              <w:rPr>
                <w:rFonts w:ascii="Arial" w:hAnsi="Arial" w:cs="Arial"/>
                <w:b/>
                <w:sz w:val="20"/>
                <w:szCs w:val="20"/>
              </w:rPr>
              <w:t xml:space="preserve"> </w:t>
            </w:r>
            <w:hyperlink r:id="rId9" w:history="1">
              <w:r w:rsidR="00B44AD3" w:rsidRPr="00E427B9">
                <w:rPr>
                  <w:rStyle w:val="Hyperlink"/>
                  <w:rFonts w:ascii="Arial" w:hAnsi="Arial" w:cs="Arial"/>
                  <w:sz w:val="20"/>
                  <w:szCs w:val="20"/>
                </w:rPr>
                <w:t>abuse@nic.istanbul</w:t>
              </w:r>
            </w:hyperlink>
          </w:p>
          <w:p w:rsidR="00B44AD3" w:rsidRPr="00E427B9" w:rsidRDefault="00B44AD3" w:rsidP="00B44AD3">
            <w:pPr>
              <w:spacing w:after="120" w:line="276" w:lineRule="auto"/>
              <w:ind w:left="993"/>
              <w:jc w:val="both"/>
              <w:rPr>
                <w:rFonts w:ascii="Arial" w:hAnsi="Arial" w:cs="Arial"/>
                <w:b/>
                <w:sz w:val="20"/>
                <w:szCs w:val="20"/>
              </w:rPr>
            </w:pPr>
            <w:r w:rsidRPr="00E427B9">
              <w:rPr>
                <w:rFonts w:ascii="Arial" w:hAnsi="Arial" w:cs="Arial"/>
                <w:b/>
                <w:sz w:val="20"/>
                <w:szCs w:val="20"/>
              </w:rPr>
              <w:t xml:space="preserve">Attn: </w:t>
            </w:r>
            <w:r w:rsidRPr="00E427B9">
              <w:rPr>
                <w:rFonts w:ascii="Arial" w:hAnsi="Arial" w:cs="Arial"/>
                <w:sz w:val="20"/>
                <w:szCs w:val="20"/>
              </w:rPr>
              <w:t>Registry Operations</w:t>
            </w:r>
          </w:p>
          <w:p w:rsidR="00B44AD3" w:rsidRPr="00E427B9" w:rsidRDefault="00CD16BF" w:rsidP="00B44AD3">
            <w:pPr>
              <w:spacing w:after="120" w:line="276" w:lineRule="auto"/>
              <w:ind w:left="993"/>
              <w:jc w:val="both"/>
              <w:rPr>
                <w:rFonts w:ascii="Arial" w:hAnsi="Arial" w:cs="Arial"/>
                <w:b/>
                <w:sz w:val="20"/>
                <w:szCs w:val="20"/>
              </w:rPr>
            </w:pPr>
            <w:r w:rsidRPr="00E427B9">
              <w:rPr>
                <w:rFonts w:ascii="Arial" w:hAnsi="Arial" w:cs="Arial"/>
                <w:b/>
                <w:sz w:val="20"/>
                <w:szCs w:val="20"/>
              </w:rPr>
              <w:t>Address:</w:t>
            </w:r>
            <w:r w:rsidR="00B44AD3" w:rsidRPr="00E427B9">
              <w:rPr>
                <w:rFonts w:ascii="Arial" w:hAnsi="Arial" w:cs="Arial"/>
                <w:b/>
                <w:sz w:val="20"/>
                <w:szCs w:val="20"/>
              </w:rPr>
              <w:t xml:space="preserve"> </w:t>
            </w:r>
            <w:r w:rsidR="00B44AD3" w:rsidRPr="00E427B9">
              <w:rPr>
                <w:rFonts w:ascii="Arial" w:hAnsi="Arial" w:cs="Arial"/>
                <w:sz w:val="20"/>
                <w:szCs w:val="20"/>
              </w:rPr>
              <w:t>Kemalpasa Mah. Gencturk Cad. No.63 Fatih, Istanbul, 34134, Turkey</w:t>
            </w:r>
          </w:p>
          <w:p w:rsidR="00CD16BF" w:rsidRPr="00E427B9" w:rsidRDefault="00CD16BF" w:rsidP="00CD16BF">
            <w:pPr>
              <w:pStyle w:val="ListParagraph"/>
              <w:spacing w:before="120" w:beforeAutospacing="0" w:line="280" w:lineRule="exact"/>
              <w:ind w:left="993"/>
              <w:contextualSpacing w:val="0"/>
              <w:jc w:val="both"/>
              <w:rPr>
                <w:rFonts w:cs="Arial"/>
                <w:szCs w:val="20"/>
                <w:lang w:val="en-GB"/>
              </w:rPr>
            </w:pPr>
          </w:p>
        </w:tc>
        <w:tc>
          <w:tcPr>
            <w:tcW w:w="2500" w:type="pct"/>
          </w:tcPr>
          <w:p w:rsidR="0099148F" w:rsidRPr="00E427B9" w:rsidRDefault="00CD16BF" w:rsidP="0099148F">
            <w:pPr>
              <w:pStyle w:val="ListParagraph"/>
              <w:numPr>
                <w:ilvl w:val="1"/>
                <w:numId w:val="21"/>
              </w:numPr>
              <w:spacing w:before="120" w:beforeAutospacing="0" w:line="280" w:lineRule="exact"/>
              <w:ind w:left="953" w:hanging="567"/>
              <w:contextualSpacing w:val="0"/>
              <w:jc w:val="both"/>
              <w:rPr>
                <w:rFonts w:cs="Arial"/>
                <w:szCs w:val="20"/>
              </w:rPr>
            </w:pPr>
            <w:r w:rsidRPr="00E427B9">
              <w:rPr>
                <w:rFonts w:cs="Arial"/>
                <w:szCs w:val="20"/>
              </w:rPr>
              <w:t>Bir kullanıcının, Yetkili Kayıt Operatörü'nün ya da Alan Adı Sahibinin bu Politikayı ihlal ettiğini öğrenen bir Yetkili Kayıt Operatörü veya Alan Adı Sahibi, bunu derhal aşağıda belirtilen iletişim bilgilerinden MKK Operatörü’nü bildirir. Böyle bir ihlali öğrenen herhangi bir üçüncü kişinin bunu MKK Operatörü’ne bildirmesi de teşvik edilme</w:t>
            </w:r>
            <w:r w:rsidR="00A70828" w:rsidRPr="00E427B9">
              <w:rPr>
                <w:rFonts w:cs="Arial"/>
                <w:szCs w:val="20"/>
              </w:rPr>
              <w:t>kte</w:t>
            </w:r>
            <w:r w:rsidRPr="00E427B9">
              <w:rPr>
                <w:rFonts w:cs="Arial"/>
                <w:szCs w:val="20"/>
              </w:rPr>
              <w:t>dir.</w:t>
            </w:r>
          </w:p>
          <w:p w:rsidR="00CD16BF" w:rsidRPr="00E427B9" w:rsidRDefault="00CD16BF" w:rsidP="00CD16BF">
            <w:pPr>
              <w:spacing w:after="120" w:line="276" w:lineRule="auto"/>
              <w:ind w:left="973"/>
              <w:jc w:val="both"/>
              <w:rPr>
                <w:rFonts w:ascii="Arial" w:hAnsi="Arial" w:cs="Arial"/>
                <w:b/>
                <w:sz w:val="20"/>
                <w:szCs w:val="20"/>
              </w:rPr>
            </w:pPr>
            <w:r w:rsidRPr="00E427B9">
              <w:rPr>
                <w:rFonts w:ascii="Arial" w:hAnsi="Arial" w:cs="Arial"/>
                <w:b/>
                <w:sz w:val="20"/>
                <w:szCs w:val="20"/>
              </w:rPr>
              <w:t>Telefon:</w:t>
            </w:r>
            <w:r w:rsidR="00B44AD3" w:rsidRPr="00E427B9">
              <w:rPr>
                <w:rFonts w:ascii="Arial" w:hAnsi="Arial" w:cs="Arial"/>
                <w:b/>
                <w:sz w:val="20"/>
                <w:szCs w:val="20"/>
              </w:rPr>
              <w:t xml:space="preserve"> </w:t>
            </w:r>
            <w:r w:rsidR="00B44AD3" w:rsidRPr="00E427B9">
              <w:rPr>
                <w:rFonts w:ascii="Arial" w:hAnsi="Arial" w:cs="Arial"/>
                <w:sz w:val="20"/>
                <w:szCs w:val="20"/>
              </w:rPr>
              <w:t>+90 212 3753232</w:t>
            </w:r>
          </w:p>
          <w:p w:rsidR="00B44AD3" w:rsidRPr="00E427B9" w:rsidRDefault="00CD16BF" w:rsidP="00B44AD3">
            <w:pPr>
              <w:spacing w:after="120" w:line="276" w:lineRule="auto"/>
              <w:ind w:left="973"/>
              <w:jc w:val="both"/>
              <w:rPr>
                <w:rFonts w:ascii="Arial" w:hAnsi="Arial" w:cs="Arial"/>
                <w:sz w:val="20"/>
                <w:szCs w:val="20"/>
              </w:rPr>
            </w:pPr>
            <w:r w:rsidRPr="00E427B9">
              <w:rPr>
                <w:rFonts w:ascii="Arial" w:hAnsi="Arial" w:cs="Arial"/>
                <w:b/>
                <w:sz w:val="20"/>
                <w:szCs w:val="20"/>
              </w:rPr>
              <w:t>E-posta:</w:t>
            </w:r>
            <w:r w:rsidR="00B44AD3" w:rsidRPr="00E427B9">
              <w:rPr>
                <w:rFonts w:ascii="Arial" w:hAnsi="Arial" w:cs="Arial"/>
                <w:b/>
                <w:sz w:val="20"/>
                <w:szCs w:val="20"/>
              </w:rPr>
              <w:t xml:space="preserve"> </w:t>
            </w:r>
            <w:hyperlink r:id="rId10" w:history="1">
              <w:r w:rsidR="00B44AD3" w:rsidRPr="00E427B9">
                <w:rPr>
                  <w:rStyle w:val="Hyperlink"/>
                  <w:rFonts w:ascii="Arial" w:hAnsi="Arial" w:cs="Arial"/>
                  <w:sz w:val="20"/>
                  <w:szCs w:val="20"/>
                </w:rPr>
                <w:t>abuse@nic.istanbul</w:t>
              </w:r>
            </w:hyperlink>
          </w:p>
          <w:p w:rsidR="00B44AD3" w:rsidRPr="00E427B9" w:rsidRDefault="00B44AD3" w:rsidP="00B44AD3">
            <w:pPr>
              <w:spacing w:after="120" w:line="276" w:lineRule="auto"/>
              <w:ind w:left="973"/>
              <w:jc w:val="both"/>
              <w:rPr>
                <w:rFonts w:ascii="Arial" w:hAnsi="Arial" w:cs="Arial"/>
                <w:b/>
                <w:sz w:val="20"/>
                <w:szCs w:val="20"/>
              </w:rPr>
            </w:pPr>
            <w:r w:rsidRPr="00E427B9">
              <w:rPr>
                <w:rFonts w:ascii="Arial" w:hAnsi="Arial" w:cs="Arial"/>
                <w:b/>
                <w:sz w:val="20"/>
                <w:szCs w:val="20"/>
              </w:rPr>
              <w:t xml:space="preserve">Dikkatine: </w:t>
            </w:r>
            <w:r w:rsidRPr="00E427B9">
              <w:rPr>
                <w:rFonts w:ascii="Arial" w:hAnsi="Arial" w:cs="Arial"/>
                <w:sz w:val="20"/>
                <w:szCs w:val="20"/>
              </w:rPr>
              <w:t>MKK Operasyonları</w:t>
            </w:r>
          </w:p>
          <w:p w:rsidR="00B44AD3" w:rsidRPr="00E427B9" w:rsidRDefault="00CD16BF" w:rsidP="00B44AD3">
            <w:pPr>
              <w:spacing w:after="120" w:line="276" w:lineRule="auto"/>
              <w:ind w:left="973"/>
              <w:jc w:val="both"/>
              <w:rPr>
                <w:rFonts w:ascii="Arial" w:hAnsi="Arial" w:cs="Arial"/>
                <w:b/>
                <w:sz w:val="20"/>
                <w:szCs w:val="20"/>
              </w:rPr>
            </w:pPr>
            <w:r w:rsidRPr="00E427B9">
              <w:rPr>
                <w:rFonts w:ascii="Arial" w:hAnsi="Arial" w:cs="Arial"/>
                <w:b/>
                <w:sz w:val="20"/>
                <w:szCs w:val="20"/>
              </w:rPr>
              <w:t>Adres:</w:t>
            </w:r>
            <w:r w:rsidR="00B44AD3" w:rsidRPr="00E427B9">
              <w:rPr>
                <w:rFonts w:ascii="Arial" w:hAnsi="Arial" w:cs="Arial"/>
                <w:b/>
                <w:sz w:val="20"/>
                <w:szCs w:val="20"/>
              </w:rPr>
              <w:t xml:space="preserve"> </w:t>
            </w:r>
            <w:r w:rsidR="00B44AD3" w:rsidRPr="00E427B9">
              <w:rPr>
                <w:rFonts w:ascii="Arial" w:hAnsi="Arial" w:cs="Arial"/>
                <w:sz w:val="20"/>
                <w:szCs w:val="20"/>
              </w:rPr>
              <w:t>Kemalpa</w:t>
            </w:r>
            <w:r w:rsidR="00B44AD3" w:rsidRPr="00E427B9">
              <w:rPr>
                <w:rFonts w:ascii="Arial" w:hAnsi="Arial" w:cs="Arial"/>
                <w:sz w:val="20"/>
                <w:szCs w:val="20"/>
              </w:rPr>
              <w:t>ş</w:t>
            </w:r>
            <w:r w:rsidR="00B44AD3" w:rsidRPr="00E427B9">
              <w:rPr>
                <w:rFonts w:ascii="Arial" w:hAnsi="Arial" w:cs="Arial"/>
                <w:sz w:val="20"/>
                <w:szCs w:val="20"/>
              </w:rPr>
              <w:t>a Mah. Gençtürk Cad. No.63 Fatih, İstanbul, 34134, Türkiye</w:t>
            </w:r>
          </w:p>
          <w:p w:rsidR="00CD16BF" w:rsidRPr="00E427B9" w:rsidRDefault="00CD16BF" w:rsidP="00CD16BF">
            <w:pPr>
              <w:spacing w:before="120" w:line="280" w:lineRule="exact"/>
              <w:ind w:left="973"/>
              <w:jc w:val="both"/>
              <w:rPr>
                <w:rFonts w:ascii="Arial" w:hAnsi="Arial" w:cs="Arial"/>
                <w:sz w:val="20"/>
                <w:szCs w:val="20"/>
              </w:rPr>
            </w:pPr>
          </w:p>
        </w:tc>
      </w:tr>
      <w:tr w:rsidR="00CD16BF" w:rsidRPr="0099148F" w:rsidTr="00945554">
        <w:tc>
          <w:tcPr>
            <w:tcW w:w="2500" w:type="pct"/>
          </w:tcPr>
          <w:p w:rsidR="00CD16BF" w:rsidRPr="00E427B9" w:rsidRDefault="00CD16BF" w:rsidP="00F057A9">
            <w:pPr>
              <w:pStyle w:val="ListParagraph"/>
              <w:numPr>
                <w:ilvl w:val="1"/>
                <w:numId w:val="11"/>
              </w:numPr>
              <w:spacing w:before="120" w:beforeAutospacing="0" w:line="280" w:lineRule="exact"/>
              <w:ind w:left="993" w:hanging="567"/>
              <w:contextualSpacing w:val="0"/>
              <w:jc w:val="both"/>
              <w:rPr>
                <w:rFonts w:cs="Arial"/>
                <w:szCs w:val="20"/>
                <w:lang w:val="en-GB"/>
              </w:rPr>
            </w:pPr>
            <w:r w:rsidRPr="00E427B9">
              <w:rPr>
                <w:rFonts w:cs="Arial"/>
                <w:szCs w:val="20"/>
              </w:rPr>
              <w:t>The Registrant shall immediately inform the Registrar to make amendments in WHOIS data where any error exists and/or information needs to be updated.</w:t>
            </w:r>
          </w:p>
        </w:tc>
        <w:tc>
          <w:tcPr>
            <w:tcW w:w="2500" w:type="pct"/>
          </w:tcPr>
          <w:p w:rsidR="00CD16BF" w:rsidRPr="00E427B9" w:rsidRDefault="00CD16BF" w:rsidP="00AB4AB6">
            <w:pPr>
              <w:pStyle w:val="ListParagraph"/>
              <w:numPr>
                <w:ilvl w:val="1"/>
                <w:numId w:val="21"/>
              </w:numPr>
              <w:spacing w:before="120" w:beforeAutospacing="0" w:after="0" w:line="280" w:lineRule="exact"/>
              <w:ind w:left="955" w:hanging="567"/>
              <w:contextualSpacing w:val="0"/>
              <w:jc w:val="both"/>
              <w:rPr>
                <w:rFonts w:cs="Arial"/>
                <w:szCs w:val="20"/>
              </w:rPr>
            </w:pPr>
            <w:r w:rsidRPr="00E427B9">
              <w:rPr>
                <w:rFonts w:cs="Arial"/>
                <w:szCs w:val="20"/>
              </w:rPr>
              <w:t>Alan Adı Sahibi, Whois verilerinde herhangi bir hatanın bulunması ve/veya bilgilerin güncelle</w:t>
            </w:r>
            <w:r w:rsidR="00A70828" w:rsidRPr="00E427B9">
              <w:rPr>
                <w:rFonts w:cs="Arial"/>
                <w:szCs w:val="20"/>
              </w:rPr>
              <w:t>n</w:t>
            </w:r>
            <w:r w:rsidRPr="00E427B9">
              <w:rPr>
                <w:rFonts w:cs="Arial"/>
                <w:szCs w:val="20"/>
              </w:rPr>
              <w:t>mesinin gerekli olması halinde, Whois verilerinde gerekli değişiklikleri yapması için bunu hemen Yetkili Kayıt Operatörü’ne bildirir.</w:t>
            </w:r>
          </w:p>
        </w:tc>
      </w:tr>
    </w:tbl>
    <w:p w:rsidR="00347D69" w:rsidRDefault="00B74511" w:rsidP="00CE7634">
      <w:pPr>
        <w:spacing w:line="276" w:lineRule="auto"/>
      </w:pPr>
    </w:p>
    <w:sectPr w:rsidR="00347D69" w:rsidSect="00557017">
      <w:headerReference w:type="default" r:id="rId11"/>
      <w:footerReference w:type="default" r:id="rId12"/>
      <w:pgSz w:w="11906" w:h="16838"/>
      <w:pgMar w:top="1440" w:right="1080" w:bottom="1440" w:left="1080" w:header="709" w:footer="3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511" w:rsidRDefault="00B74511" w:rsidP="00717533">
      <w:r>
        <w:separator/>
      </w:r>
    </w:p>
  </w:endnote>
  <w:endnote w:type="continuationSeparator" w:id="0">
    <w:p w:rsidR="00B74511" w:rsidRDefault="00B74511" w:rsidP="0071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95409"/>
      <w:docPartObj>
        <w:docPartGallery w:val="Page Numbers (Bottom of Page)"/>
        <w:docPartUnique/>
      </w:docPartObj>
    </w:sdtPr>
    <w:sdtEndPr>
      <w:rPr>
        <w:rFonts w:ascii="Arial" w:hAnsi="Arial" w:cs="Arial"/>
        <w:noProof/>
        <w:sz w:val="20"/>
        <w:szCs w:val="20"/>
      </w:rPr>
    </w:sdtEndPr>
    <w:sdtContent>
      <w:p w:rsidR="00EE59E1" w:rsidRDefault="00EE59E1">
        <w:pPr>
          <w:pStyle w:val="Footer"/>
          <w:jc w:val="center"/>
        </w:pPr>
      </w:p>
      <w:p w:rsidR="000B5FF6" w:rsidRPr="007E469F" w:rsidRDefault="00EE59E1" w:rsidP="000B5FF6">
        <w:pPr>
          <w:pStyle w:val="Footer"/>
          <w:spacing w:after="120"/>
          <w:jc w:val="center"/>
          <w:rPr>
            <w:rFonts w:ascii="Arial" w:hAnsi="Arial" w:cs="Arial"/>
            <w:noProof/>
            <w:sz w:val="20"/>
            <w:szCs w:val="20"/>
          </w:rPr>
        </w:pPr>
        <w:r w:rsidRPr="007E469F">
          <w:rPr>
            <w:rFonts w:ascii="Arial" w:hAnsi="Arial" w:cs="Arial"/>
            <w:sz w:val="20"/>
            <w:szCs w:val="20"/>
          </w:rPr>
          <w:fldChar w:fldCharType="begin"/>
        </w:r>
        <w:r w:rsidRPr="007E469F">
          <w:rPr>
            <w:rFonts w:ascii="Arial" w:hAnsi="Arial" w:cs="Arial"/>
            <w:sz w:val="20"/>
            <w:szCs w:val="20"/>
          </w:rPr>
          <w:instrText xml:space="preserve"> PAGE   \* MERGEFORMAT </w:instrText>
        </w:r>
        <w:r w:rsidRPr="007E469F">
          <w:rPr>
            <w:rFonts w:ascii="Arial" w:hAnsi="Arial" w:cs="Arial"/>
            <w:sz w:val="20"/>
            <w:szCs w:val="20"/>
          </w:rPr>
          <w:fldChar w:fldCharType="separate"/>
        </w:r>
        <w:r w:rsidR="00E427B9">
          <w:rPr>
            <w:rFonts w:ascii="Arial" w:hAnsi="Arial" w:cs="Arial"/>
            <w:noProof/>
            <w:sz w:val="20"/>
            <w:szCs w:val="20"/>
          </w:rPr>
          <w:t>9</w:t>
        </w:r>
        <w:r w:rsidRPr="007E469F">
          <w:rPr>
            <w:rFonts w:ascii="Arial" w:hAnsi="Arial" w:cs="Arial"/>
            <w:noProof/>
            <w:sz w:val="20"/>
            <w:szCs w:val="20"/>
          </w:rPr>
          <w:fldChar w:fldCharType="end"/>
        </w:r>
      </w:p>
      <w:p w:rsidR="000B5FF6" w:rsidRPr="0044694F" w:rsidRDefault="000B5FF6" w:rsidP="000B5FF6">
        <w:pPr>
          <w:pStyle w:val="Footer"/>
          <w:pBdr>
            <w:top w:val="single" w:sz="4" w:space="1" w:color="A5A5A5" w:themeColor="background1" w:themeShade="A5"/>
          </w:pBdr>
          <w:rPr>
            <w:rFonts w:ascii="Arial" w:hAnsi="Arial" w:cs="Arial"/>
            <w:noProof/>
            <w:color w:val="808080" w:themeColor="background1" w:themeShade="8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1"/>
        </w:tblGrid>
        <w:tr w:rsidR="000B5FF6" w:rsidTr="00B938A6">
          <w:sdt>
            <w:sdtPr>
              <w:rPr>
                <w:rFonts w:ascii="Myriad Pro" w:hAnsi="Myriad Pro"/>
                <w:noProof/>
                <w:color w:val="808080" w:themeColor="background1" w:themeShade="80"/>
                <w:sz w:val="20"/>
                <w:szCs w:val="20"/>
              </w:rPr>
              <w:alias w:val="Comments"/>
              <w:tag w:val=""/>
              <w:id w:val="1698121125"/>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4943" w:type="dxa"/>
                </w:tcPr>
                <w:p w:rsidR="000B5FF6" w:rsidRPr="00B938A6" w:rsidRDefault="00B938A6" w:rsidP="00C16584">
                  <w:pPr>
                    <w:pStyle w:val="Footer"/>
                    <w:spacing w:after="120"/>
                    <w:rPr>
                      <w:rFonts w:ascii="Myriad Pro" w:hAnsi="Myriad Pro"/>
                      <w:noProof/>
                      <w:color w:val="808080" w:themeColor="background1" w:themeShade="80"/>
                      <w:sz w:val="20"/>
                      <w:szCs w:val="20"/>
                    </w:rPr>
                  </w:pPr>
                  <w:r>
                    <w:rPr>
                      <w:rFonts w:ascii="Myriad Pro" w:hAnsi="Myriad Pro"/>
                      <w:noProof/>
                      <w:color w:val="808080" w:themeColor="background1" w:themeShade="80"/>
                      <w:sz w:val="20"/>
                      <w:szCs w:val="20"/>
                    </w:rPr>
                    <w:t xml:space="preserve">Document version: </w:t>
                  </w:r>
                  <w:r w:rsidR="00C16584">
                    <w:rPr>
                      <w:rFonts w:ascii="Myriad Pro" w:hAnsi="Myriad Pro"/>
                      <w:noProof/>
                      <w:color w:val="808080" w:themeColor="background1" w:themeShade="80"/>
                      <w:sz w:val="20"/>
                      <w:szCs w:val="20"/>
                    </w:rPr>
                    <w:t>AAP</w:t>
                  </w:r>
                  <w:r>
                    <w:rPr>
                      <w:rFonts w:ascii="Myriad Pro" w:hAnsi="Myriad Pro"/>
                      <w:noProof/>
                      <w:color w:val="808080" w:themeColor="background1" w:themeShade="80"/>
                      <w:sz w:val="20"/>
                      <w:szCs w:val="20"/>
                    </w:rPr>
                    <w:t>-002</w:t>
                  </w:r>
                </w:p>
              </w:tc>
            </w:sdtContent>
          </w:sdt>
          <w:tc>
            <w:tcPr>
              <w:tcW w:w="4943" w:type="dxa"/>
            </w:tcPr>
            <w:p w:rsidR="000B5FF6" w:rsidRDefault="00B74511" w:rsidP="000B5FF6">
              <w:pPr>
                <w:pStyle w:val="Footer"/>
                <w:spacing w:after="120"/>
                <w:jc w:val="right"/>
                <w:rPr>
                  <w:rFonts w:ascii="Arial" w:hAnsi="Arial" w:cs="Arial"/>
                  <w:noProof/>
                  <w:sz w:val="20"/>
                  <w:szCs w:val="20"/>
                </w:rPr>
              </w:pPr>
              <w:sdt>
                <w:sdtPr>
                  <w:rPr>
                    <w:rFonts w:ascii="Myriad Pro" w:hAnsi="Myriad Pro"/>
                    <w:noProof/>
                    <w:color w:val="808080" w:themeColor="background1" w:themeShade="80"/>
                    <w:sz w:val="20"/>
                    <w:szCs w:val="20"/>
                  </w:rPr>
                  <w:alias w:val="Company"/>
                  <w:id w:val="76161118"/>
                  <w:dataBinding w:prefixMappings="xmlns:ns0='http://schemas.openxmlformats.org/officeDocument/2006/extended-properties'" w:xpath="/ns0:Properties[1]/ns0:Company[1]" w:storeItemID="{6668398D-A668-4E3E-A5EB-62B293D839F1}"/>
                  <w:text/>
                </w:sdtPr>
                <w:sdtEndPr/>
                <w:sdtContent>
                  <w:r w:rsidR="00A70828">
                    <w:rPr>
                      <w:rFonts w:ascii="Myriad Pro" w:hAnsi="Myriad Pro"/>
                      <w:noProof/>
                      <w:color w:val="808080" w:themeColor="background1" w:themeShade="80"/>
                      <w:sz w:val="20"/>
                      <w:szCs w:val="20"/>
                      <w:lang w:val="en-GB"/>
                    </w:rPr>
                    <w:t>Istanbul Dijital Medya Tic. A.S., Legal</w:t>
                  </w:r>
                </w:sdtContent>
              </w:sdt>
            </w:p>
          </w:tc>
        </w:tr>
        <w:tr w:rsidR="00B938A6" w:rsidTr="00B938A6">
          <w:sdt>
            <w:sdtPr>
              <w:rPr>
                <w:rFonts w:ascii="Myriad Pro" w:hAnsi="Myriad Pro"/>
                <w:noProof/>
                <w:color w:val="808080" w:themeColor="background1" w:themeShade="80"/>
                <w:sz w:val="20"/>
                <w:szCs w:val="20"/>
              </w:rPr>
              <w:alias w:val="Publish Date"/>
              <w:tag w:val=""/>
              <w:id w:val="348448414"/>
              <w:dataBinding w:prefixMappings="xmlns:ns0='http://schemas.microsoft.com/office/2006/coverPageProps' " w:xpath="/ns0:CoverPageProperties[1]/ns0:PublishDate[1]" w:storeItemID="{55AF091B-3C7A-41E3-B477-F2FDAA23CFDA}"/>
              <w:date w:fullDate="2015-11-24T00:00:00Z">
                <w:dateFormat w:val="d.M.yyyy"/>
                <w:lid w:val="tr-TR"/>
                <w:storeMappedDataAs w:val="dateTime"/>
                <w:calendar w:val="gregorian"/>
              </w:date>
            </w:sdtPr>
            <w:sdtEndPr/>
            <w:sdtContent>
              <w:tc>
                <w:tcPr>
                  <w:tcW w:w="4943" w:type="dxa"/>
                </w:tcPr>
                <w:p w:rsidR="00B938A6" w:rsidRDefault="000C1F4E" w:rsidP="000C1F4E">
                  <w:pPr>
                    <w:pStyle w:val="Footer"/>
                    <w:spacing w:after="120"/>
                    <w:rPr>
                      <w:rFonts w:ascii="Arial" w:hAnsi="Arial" w:cs="Arial"/>
                      <w:noProof/>
                      <w:sz w:val="20"/>
                      <w:szCs w:val="20"/>
                    </w:rPr>
                  </w:pPr>
                  <w:r>
                    <w:rPr>
                      <w:rFonts w:ascii="Myriad Pro" w:hAnsi="Myriad Pro"/>
                      <w:noProof/>
                      <w:color w:val="808080" w:themeColor="background1" w:themeShade="80"/>
                      <w:sz w:val="20"/>
                      <w:szCs w:val="20"/>
                    </w:rPr>
                    <w:t>24.11.2015</w:t>
                  </w:r>
                </w:p>
              </w:tc>
            </w:sdtContent>
          </w:sdt>
          <w:tc>
            <w:tcPr>
              <w:tcW w:w="4943" w:type="dxa"/>
            </w:tcPr>
            <w:p w:rsidR="00B938A6" w:rsidRPr="0044694F" w:rsidRDefault="00B938A6" w:rsidP="000B5FF6">
              <w:pPr>
                <w:pStyle w:val="Footer"/>
                <w:spacing w:after="120"/>
                <w:jc w:val="right"/>
                <w:rPr>
                  <w:rFonts w:ascii="Myriad Pro" w:hAnsi="Myriad Pro"/>
                  <w:noProof/>
                  <w:color w:val="808080" w:themeColor="background1" w:themeShade="80"/>
                  <w:sz w:val="20"/>
                  <w:szCs w:val="20"/>
                </w:rPr>
              </w:pPr>
            </w:p>
          </w:tc>
        </w:tr>
      </w:tbl>
      <w:p w:rsidR="00557017" w:rsidRPr="00EE349A" w:rsidRDefault="00B74511" w:rsidP="00B938A6">
        <w:pPr>
          <w:pStyle w:val="Footer"/>
          <w:spacing w:after="120"/>
          <w:rPr>
            <w:rFonts w:ascii="Myriad Pro" w:hAnsi="Myriad Pro"/>
            <w:color w:val="808080" w:themeColor="background1" w:themeShade="80"/>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511" w:rsidRDefault="00B74511" w:rsidP="00717533">
      <w:r>
        <w:separator/>
      </w:r>
    </w:p>
  </w:footnote>
  <w:footnote w:type="continuationSeparator" w:id="0">
    <w:p w:rsidR="00B74511" w:rsidRDefault="00B74511" w:rsidP="00717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AFB" w:rsidRPr="00EE59E1" w:rsidRDefault="00B74511">
    <w:pPr>
      <w:pStyle w:val="Header"/>
      <w:rPr>
        <w:rFonts w:ascii="Myriad Pro" w:eastAsiaTheme="majorEastAsia" w:hAnsi="Myriad Pro" w:cstheme="majorBidi"/>
        <w:sz w:val="24"/>
      </w:rPr>
    </w:pPr>
    <w:sdt>
      <w:sdtPr>
        <w:rPr>
          <w:rFonts w:ascii="Myriad Pro" w:eastAsiaTheme="majorEastAsia" w:hAnsi="Myriad Pro" w:cstheme="majorBidi"/>
          <w:sz w:val="32"/>
          <w:szCs w:val="32"/>
        </w:rPr>
        <w:alias w:val="Title"/>
        <w:id w:val="-806542203"/>
        <w:placeholder>
          <w:docPart w:val="63A6EA87AD754FFBA5A859CDE417EC2D"/>
        </w:placeholder>
        <w:dataBinding w:prefixMappings="xmlns:ns0='http://schemas.openxmlformats.org/package/2006/metadata/core-properties' xmlns:ns1='http://purl.org/dc/elements/1.1/'" w:xpath="/ns0:coreProperties[1]/ns1:title[1]" w:storeItemID="{6C3C8BC8-F283-45AE-878A-BAB7291924A1}"/>
        <w:text/>
      </w:sdtPr>
      <w:sdtEndPr/>
      <w:sdtContent>
        <w:r w:rsidR="00F057A9">
          <w:rPr>
            <w:rFonts w:ascii="Myriad Pro" w:eastAsiaTheme="majorEastAsia" w:hAnsi="Myriad Pro" w:cstheme="majorBidi"/>
            <w:sz w:val="32"/>
            <w:szCs w:val="32"/>
          </w:rPr>
          <w:t>Anti-Abuse</w:t>
        </w:r>
        <w:r w:rsidR="00EF4AFB" w:rsidRPr="00EE59E1">
          <w:rPr>
            <w:rFonts w:ascii="Myriad Pro" w:eastAsiaTheme="majorEastAsia" w:hAnsi="Myriad Pro" w:cstheme="majorBidi"/>
            <w:sz w:val="32"/>
            <w:szCs w:val="32"/>
          </w:rPr>
          <w:t xml:space="preserve"> Policy</w:t>
        </w:r>
      </w:sdtContent>
    </w:sdt>
    <w:r w:rsidR="00EF4AFB" w:rsidRPr="00EE59E1">
      <w:rPr>
        <w:rFonts w:ascii="Myriad Pro" w:eastAsiaTheme="majorEastAsia" w:hAnsi="Myriad Pro" w:cstheme="majorBidi"/>
        <w:sz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07A"/>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F576E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C0DFE"/>
    <w:multiLevelType w:val="multilevel"/>
    <w:tmpl w:val="69C2A0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9159F5"/>
    <w:multiLevelType w:val="hybridMultilevel"/>
    <w:tmpl w:val="EFFC28A2"/>
    <w:lvl w:ilvl="0" w:tplc="12ACC4C0">
      <w:start w:val="1"/>
      <w:numFmt w:val="lowerRoman"/>
      <w:lvlText w:val="%1."/>
      <w:lvlJc w:val="right"/>
      <w:pPr>
        <w:ind w:left="780" w:hanging="360"/>
      </w:pPr>
      <w:rPr>
        <w:rFonts w:ascii="Times New Roman" w:hAnsi="Times New Roman" w:cs="Times New Roman" w:hint="default"/>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85C34DF"/>
    <w:multiLevelType w:val="multilevel"/>
    <w:tmpl w:val="97AC149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lowerRoman"/>
      <w:lvlText w:val="%3."/>
      <w:lvlJc w:val="righ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F065B9"/>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nsid w:val="1EA30404"/>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0F811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35672B"/>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nsid w:val="277A3AC2"/>
    <w:multiLevelType w:val="multilevel"/>
    <w:tmpl w:val="B210C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2C73E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5559C4"/>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nsid w:val="49CF5646"/>
    <w:multiLevelType w:val="multilevel"/>
    <w:tmpl w:val="138666AA"/>
    <w:lvl w:ilvl="0">
      <w:start w:val="1"/>
      <w:numFmt w:val="lowerRoman"/>
      <w:lvlText w:val="%1."/>
      <w:lvlJc w:val="right"/>
      <w:pPr>
        <w:ind w:left="1512" w:hanging="360"/>
      </w:p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13">
    <w:nsid w:val="512412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A9F581A"/>
    <w:multiLevelType w:val="hybridMultilevel"/>
    <w:tmpl w:val="391440F0"/>
    <w:lvl w:ilvl="0" w:tplc="01AEC7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D829DA"/>
    <w:multiLevelType w:val="multilevel"/>
    <w:tmpl w:val="74B4A58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B0C6EF8"/>
    <w:multiLevelType w:val="multilevel"/>
    <w:tmpl w:val="548E423C"/>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nsid w:val="6BFA17C6"/>
    <w:multiLevelType w:val="hybridMultilevel"/>
    <w:tmpl w:val="7D5A4C7E"/>
    <w:lvl w:ilvl="0" w:tplc="041F001B">
      <w:start w:val="1"/>
      <w:numFmt w:val="lowerRoman"/>
      <w:lvlText w:val="%1."/>
      <w:lvlJc w:val="righ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8">
    <w:nsid w:val="7867541D"/>
    <w:multiLevelType w:val="hybridMultilevel"/>
    <w:tmpl w:val="A08816BC"/>
    <w:lvl w:ilvl="0" w:tplc="957050B6">
      <w:start w:val="1"/>
      <w:numFmt w:val="lowerRoman"/>
      <w:lvlText w:val="%1."/>
      <w:lvlJc w:val="righ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78912379"/>
    <w:multiLevelType w:val="hybridMultilevel"/>
    <w:tmpl w:val="0A4EC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A571F5B"/>
    <w:multiLevelType w:val="multilevel"/>
    <w:tmpl w:val="9C7CAB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lowerRoman"/>
      <w:lvlText w:val="%3."/>
      <w:lvlJc w:val="righ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A9D2606"/>
    <w:multiLevelType w:val="multilevel"/>
    <w:tmpl w:val="E8B632FE"/>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2">
    <w:nsid w:val="7C3C66B8"/>
    <w:multiLevelType w:val="hybridMultilevel"/>
    <w:tmpl w:val="CC72AAA4"/>
    <w:lvl w:ilvl="0" w:tplc="041F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7D8E1139"/>
    <w:multiLevelType w:val="hybridMultilevel"/>
    <w:tmpl w:val="3AB24D46"/>
    <w:lvl w:ilvl="0" w:tplc="041F001B">
      <w:start w:val="1"/>
      <w:numFmt w:val="lowerRoman"/>
      <w:lvlText w:val="%1."/>
      <w:lvlJc w:val="right"/>
      <w:pPr>
        <w:ind w:left="720" w:hanging="360"/>
      </w:pPr>
    </w:lvl>
    <w:lvl w:ilvl="1" w:tplc="041F001B">
      <w:start w:val="1"/>
      <w:numFmt w:val="lowerRoman"/>
      <w:lvlText w:val="%2."/>
      <w:lvlJc w:val="right"/>
      <w:pPr>
        <w:ind w:left="643" w:hanging="360"/>
      </w:pPr>
      <w:rPr>
        <w:b/>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8"/>
  </w:num>
  <w:num w:numId="5">
    <w:abstractNumId w:val="3"/>
  </w:num>
  <w:num w:numId="6">
    <w:abstractNumId w:val="17"/>
  </w:num>
  <w:num w:numId="7">
    <w:abstractNumId w:val="22"/>
  </w:num>
  <w:num w:numId="8">
    <w:abstractNumId w:val="10"/>
  </w:num>
  <w:num w:numId="9">
    <w:abstractNumId w:val="7"/>
  </w:num>
  <w:num w:numId="10">
    <w:abstractNumId w:val="13"/>
  </w:num>
  <w:num w:numId="11">
    <w:abstractNumId w:val="4"/>
  </w:num>
  <w:num w:numId="12">
    <w:abstractNumId w:val="12"/>
  </w:num>
  <w:num w:numId="13">
    <w:abstractNumId w:val="11"/>
  </w:num>
  <w:num w:numId="14">
    <w:abstractNumId w:val="2"/>
  </w:num>
  <w:num w:numId="15">
    <w:abstractNumId w:val="8"/>
  </w:num>
  <w:num w:numId="16">
    <w:abstractNumId w:val="1"/>
  </w:num>
  <w:num w:numId="17">
    <w:abstractNumId w:val="9"/>
  </w:num>
  <w:num w:numId="18">
    <w:abstractNumId w:val="6"/>
  </w:num>
  <w:num w:numId="19">
    <w:abstractNumId w:val="0"/>
  </w:num>
  <w:num w:numId="20">
    <w:abstractNumId w:val="5"/>
  </w:num>
  <w:num w:numId="21">
    <w:abstractNumId w:val="20"/>
  </w:num>
  <w:num w:numId="22">
    <w:abstractNumId w:val="21"/>
  </w:num>
  <w:num w:numId="23">
    <w:abstractNumId w:val="15"/>
  </w:num>
  <w:num w:numId="24">
    <w:abstractNumId w:val="1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B7"/>
    <w:rsid w:val="000529E0"/>
    <w:rsid w:val="000631A3"/>
    <w:rsid w:val="000867A7"/>
    <w:rsid w:val="000A1A9F"/>
    <w:rsid w:val="000B5FF6"/>
    <w:rsid w:val="000C1F4E"/>
    <w:rsid w:val="000D6727"/>
    <w:rsid w:val="000D7729"/>
    <w:rsid w:val="00110ACE"/>
    <w:rsid w:val="00112651"/>
    <w:rsid w:val="00126B21"/>
    <w:rsid w:val="00141339"/>
    <w:rsid w:val="001435BF"/>
    <w:rsid w:val="00172505"/>
    <w:rsid w:val="00186A07"/>
    <w:rsid w:val="001A4ACA"/>
    <w:rsid w:val="001B3F87"/>
    <w:rsid w:val="001D7A92"/>
    <w:rsid w:val="001E65BE"/>
    <w:rsid w:val="002079E8"/>
    <w:rsid w:val="00217B05"/>
    <w:rsid w:val="00240DB4"/>
    <w:rsid w:val="00255A48"/>
    <w:rsid w:val="002607B7"/>
    <w:rsid w:val="002878A7"/>
    <w:rsid w:val="002878E7"/>
    <w:rsid w:val="002B7919"/>
    <w:rsid w:val="002D3063"/>
    <w:rsid w:val="002D5787"/>
    <w:rsid w:val="002D750D"/>
    <w:rsid w:val="0031115B"/>
    <w:rsid w:val="0032089A"/>
    <w:rsid w:val="00342B23"/>
    <w:rsid w:val="00361AFF"/>
    <w:rsid w:val="0037526F"/>
    <w:rsid w:val="00376EF8"/>
    <w:rsid w:val="003A40DC"/>
    <w:rsid w:val="003C4EE6"/>
    <w:rsid w:val="003E246B"/>
    <w:rsid w:val="003E6368"/>
    <w:rsid w:val="003F69B5"/>
    <w:rsid w:val="00436E4D"/>
    <w:rsid w:val="0044694F"/>
    <w:rsid w:val="00454D65"/>
    <w:rsid w:val="00480752"/>
    <w:rsid w:val="004C1C40"/>
    <w:rsid w:val="004D0BF4"/>
    <w:rsid w:val="004D6C6B"/>
    <w:rsid w:val="005032B3"/>
    <w:rsid w:val="00557017"/>
    <w:rsid w:val="0059024E"/>
    <w:rsid w:val="00592949"/>
    <w:rsid w:val="005A567B"/>
    <w:rsid w:val="005C3D87"/>
    <w:rsid w:val="005D6DB4"/>
    <w:rsid w:val="006251EF"/>
    <w:rsid w:val="006322E1"/>
    <w:rsid w:val="00642BAD"/>
    <w:rsid w:val="006451F4"/>
    <w:rsid w:val="006B772C"/>
    <w:rsid w:val="00705D3A"/>
    <w:rsid w:val="00717533"/>
    <w:rsid w:val="00745CA9"/>
    <w:rsid w:val="0077707E"/>
    <w:rsid w:val="007A536D"/>
    <w:rsid w:val="007B0167"/>
    <w:rsid w:val="007D0756"/>
    <w:rsid w:val="007E469F"/>
    <w:rsid w:val="0082103F"/>
    <w:rsid w:val="008340B7"/>
    <w:rsid w:val="00837211"/>
    <w:rsid w:val="00887426"/>
    <w:rsid w:val="0089169D"/>
    <w:rsid w:val="008A78FE"/>
    <w:rsid w:val="008B0482"/>
    <w:rsid w:val="009158A4"/>
    <w:rsid w:val="00924004"/>
    <w:rsid w:val="00930A7B"/>
    <w:rsid w:val="009319C9"/>
    <w:rsid w:val="009324A9"/>
    <w:rsid w:val="00945554"/>
    <w:rsid w:val="00967DAE"/>
    <w:rsid w:val="00972C3C"/>
    <w:rsid w:val="0099148F"/>
    <w:rsid w:val="009964CF"/>
    <w:rsid w:val="00996FE4"/>
    <w:rsid w:val="009A47B8"/>
    <w:rsid w:val="009C1447"/>
    <w:rsid w:val="009D1083"/>
    <w:rsid w:val="00A128B4"/>
    <w:rsid w:val="00A40106"/>
    <w:rsid w:val="00A50666"/>
    <w:rsid w:val="00A57FB8"/>
    <w:rsid w:val="00A63F1D"/>
    <w:rsid w:val="00A64F2F"/>
    <w:rsid w:val="00A70828"/>
    <w:rsid w:val="00A86479"/>
    <w:rsid w:val="00AA135B"/>
    <w:rsid w:val="00AB2828"/>
    <w:rsid w:val="00AB4AB6"/>
    <w:rsid w:val="00AC5310"/>
    <w:rsid w:val="00AC7927"/>
    <w:rsid w:val="00AD25E0"/>
    <w:rsid w:val="00B22EF5"/>
    <w:rsid w:val="00B26CE9"/>
    <w:rsid w:val="00B311D4"/>
    <w:rsid w:val="00B35199"/>
    <w:rsid w:val="00B400CC"/>
    <w:rsid w:val="00B44AD3"/>
    <w:rsid w:val="00B53CD4"/>
    <w:rsid w:val="00B74511"/>
    <w:rsid w:val="00B938A6"/>
    <w:rsid w:val="00BA3A87"/>
    <w:rsid w:val="00BA4073"/>
    <w:rsid w:val="00BE0CC4"/>
    <w:rsid w:val="00C16584"/>
    <w:rsid w:val="00C27179"/>
    <w:rsid w:val="00C501E0"/>
    <w:rsid w:val="00C57EDC"/>
    <w:rsid w:val="00C87EDB"/>
    <w:rsid w:val="00CA5F56"/>
    <w:rsid w:val="00CD16BF"/>
    <w:rsid w:val="00CE2C18"/>
    <w:rsid w:val="00CE3794"/>
    <w:rsid w:val="00CE7634"/>
    <w:rsid w:val="00CF0243"/>
    <w:rsid w:val="00CF2F2B"/>
    <w:rsid w:val="00D01C54"/>
    <w:rsid w:val="00D07C6C"/>
    <w:rsid w:val="00D41D04"/>
    <w:rsid w:val="00D80037"/>
    <w:rsid w:val="00DB2828"/>
    <w:rsid w:val="00DC5A3D"/>
    <w:rsid w:val="00DC5B1A"/>
    <w:rsid w:val="00DD1B23"/>
    <w:rsid w:val="00E427B9"/>
    <w:rsid w:val="00E75019"/>
    <w:rsid w:val="00E953C2"/>
    <w:rsid w:val="00EE349A"/>
    <w:rsid w:val="00EE59E1"/>
    <w:rsid w:val="00EF4AFB"/>
    <w:rsid w:val="00EF72EC"/>
    <w:rsid w:val="00F057A9"/>
    <w:rsid w:val="00F154B5"/>
    <w:rsid w:val="00F47DDE"/>
    <w:rsid w:val="00F62186"/>
    <w:rsid w:val="00F728FE"/>
    <w:rsid w:val="00F74A67"/>
    <w:rsid w:val="00F97F30"/>
    <w:rsid w:val="00FA6019"/>
    <w:rsid w:val="00FA737D"/>
    <w:rsid w:val="00FE6DA3"/>
    <w:rsid w:val="00FF68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853AF0-0354-466C-B400-9099E44B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4B5"/>
    <w:pPr>
      <w:spacing w:before="100" w:beforeAutospacing="1" w:after="120"/>
      <w:ind w:left="720"/>
      <w:contextualSpacing/>
    </w:pPr>
    <w:rPr>
      <w:rFonts w:ascii="Arial" w:hAnsi="Arial"/>
      <w:sz w:val="20"/>
    </w:rPr>
  </w:style>
  <w:style w:type="paragraph" w:styleId="BalloonText">
    <w:name w:val="Balloon Text"/>
    <w:basedOn w:val="Normal"/>
    <w:link w:val="BalloonTextChar"/>
    <w:uiPriority w:val="99"/>
    <w:semiHidden/>
    <w:unhideWhenUsed/>
    <w:rsid w:val="00260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B7"/>
    <w:rPr>
      <w:rFonts w:ascii="Segoe UI" w:hAnsi="Segoe UI" w:cs="Segoe UI"/>
      <w:sz w:val="18"/>
      <w:szCs w:val="18"/>
    </w:rPr>
  </w:style>
  <w:style w:type="paragraph" w:styleId="Header">
    <w:name w:val="header"/>
    <w:basedOn w:val="Normal"/>
    <w:link w:val="HeaderChar"/>
    <w:uiPriority w:val="99"/>
    <w:unhideWhenUsed/>
    <w:rsid w:val="00717533"/>
    <w:pPr>
      <w:tabs>
        <w:tab w:val="center" w:pos="4703"/>
        <w:tab w:val="right" w:pos="9406"/>
      </w:tabs>
    </w:pPr>
  </w:style>
  <w:style w:type="character" w:customStyle="1" w:styleId="HeaderChar">
    <w:name w:val="Header Char"/>
    <w:basedOn w:val="DefaultParagraphFont"/>
    <w:link w:val="Header"/>
    <w:uiPriority w:val="99"/>
    <w:rsid w:val="00717533"/>
  </w:style>
  <w:style w:type="paragraph" w:styleId="Footer">
    <w:name w:val="footer"/>
    <w:basedOn w:val="Normal"/>
    <w:link w:val="FooterChar"/>
    <w:uiPriority w:val="99"/>
    <w:unhideWhenUsed/>
    <w:rsid w:val="00717533"/>
    <w:pPr>
      <w:tabs>
        <w:tab w:val="center" w:pos="4703"/>
        <w:tab w:val="right" w:pos="9406"/>
      </w:tabs>
    </w:pPr>
  </w:style>
  <w:style w:type="character" w:customStyle="1" w:styleId="FooterChar">
    <w:name w:val="Footer Char"/>
    <w:basedOn w:val="DefaultParagraphFont"/>
    <w:link w:val="Footer"/>
    <w:uiPriority w:val="99"/>
    <w:rsid w:val="00717533"/>
  </w:style>
  <w:style w:type="character" w:styleId="Hyperlink">
    <w:name w:val="Hyperlink"/>
    <w:basedOn w:val="DefaultParagraphFont"/>
    <w:uiPriority w:val="99"/>
    <w:unhideWhenUsed/>
    <w:rsid w:val="00112651"/>
    <w:rPr>
      <w:color w:val="0563C1" w:themeColor="hyperlink"/>
      <w:u w:val="single"/>
    </w:rPr>
  </w:style>
  <w:style w:type="character" w:styleId="PlaceholderText">
    <w:name w:val="Placeholder Text"/>
    <w:basedOn w:val="DefaultParagraphFont"/>
    <w:uiPriority w:val="99"/>
    <w:semiHidden/>
    <w:rsid w:val="00EE34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9614">
      <w:bodyDiv w:val="1"/>
      <w:marLeft w:val="0"/>
      <w:marRight w:val="0"/>
      <w:marTop w:val="0"/>
      <w:marBottom w:val="0"/>
      <w:divBdr>
        <w:top w:val="none" w:sz="0" w:space="0" w:color="auto"/>
        <w:left w:val="none" w:sz="0" w:space="0" w:color="auto"/>
        <w:bottom w:val="none" w:sz="0" w:space="0" w:color="auto"/>
        <w:right w:val="none" w:sz="0" w:space="0" w:color="auto"/>
      </w:divBdr>
    </w:div>
    <w:div w:id="36318285">
      <w:bodyDiv w:val="1"/>
      <w:marLeft w:val="0"/>
      <w:marRight w:val="0"/>
      <w:marTop w:val="0"/>
      <w:marBottom w:val="0"/>
      <w:divBdr>
        <w:top w:val="none" w:sz="0" w:space="0" w:color="auto"/>
        <w:left w:val="none" w:sz="0" w:space="0" w:color="auto"/>
        <w:bottom w:val="none" w:sz="0" w:space="0" w:color="auto"/>
        <w:right w:val="none" w:sz="0" w:space="0" w:color="auto"/>
      </w:divBdr>
    </w:div>
    <w:div w:id="85349940">
      <w:bodyDiv w:val="1"/>
      <w:marLeft w:val="0"/>
      <w:marRight w:val="0"/>
      <w:marTop w:val="0"/>
      <w:marBottom w:val="0"/>
      <w:divBdr>
        <w:top w:val="none" w:sz="0" w:space="0" w:color="auto"/>
        <w:left w:val="none" w:sz="0" w:space="0" w:color="auto"/>
        <w:bottom w:val="none" w:sz="0" w:space="0" w:color="auto"/>
        <w:right w:val="none" w:sz="0" w:space="0" w:color="auto"/>
      </w:divBdr>
    </w:div>
    <w:div w:id="179046756">
      <w:bodyDiv w:val="1"/>
      <w:marLeft w:val="0"/>
      <w:marRight w:val="0"/>
      <w:marTop w:val="0"/>
      <w:marBottom w:val="0"/>
      <w:divBdr>
        <w:top w:val="none" w:sz="0" w:space="0" w:color="auto"/>
        <w:left w:val="none" w:sz="0" w:space="0" w:color="auto"/>
        <w:bottom w:val="none" w:sz="0" w:space="0" w:color="auto"/>
        <w:right w:val="none" w:sz="0" w:space="0" w:color="auto"/>
      </w:divBdr>
    </w:div>
    <w:div w:id="266238774">
      <w:bodyDiv w:val="1"/>
      <w:marLeft w:val="0"/>
      <w:marRight w:val="0"/>
      <w:marTop w:val="0"/>
      <w:marBottom w:val="0"/>
      <w:divBdr>
        <w:top w:val="none" w:sz="0" w:space="0" w:color="auto"/>
        <w:left w:val="none" w:sz="0" w:space="0" w:color="auto"/>
        <w:bottom w:val="none" w:sz="0" w:space="0" w:color="auto"/>
        <w:right w:val="none" w:sz="0" w:space="0" w:color="auto"/>
      </w:divBdr>
    </w:div>
    <w:div w:id="357236834">
      <w:bodyDiv w:val="1"/>
      <w:marLeft w:val="0"/>
      <w:marRight w:val="0"/>
      <w:marTop w:val="0"/>
      <w:marBottom w:val="0"/>
      <w:divBdr>
        <w:top w:val="none" w:sz="0" w:space="0" w:color="auto"/>
        <w:left w:val="none" w:sz="0" w:space="0" w:color="auto"/>
        <w:bottom w:val="none" w:sz="0" w:space="0" w:color="auto"/>
        <w:right w:val="none" w:sz="0" w:space="0" w:color="auto"/>
      </w:divBdr>
    </w:div>
    <w:div w:id="396831055">
      <w:bodyDiv w:val="1"/>
      <w:marLeft w:val="0"/>
      <w:marRight w:val="0"/>
      <w:marTop w:val="0"/>
      <w:marBottom w:val="0"/>
      <w:divBdr>
        <w:top w:val="none" w:sz="0" w:space="0" w:color="auto"/>
        <w:left w:val="none" w:sz="0" w:space="0" w:color="auto"/>
        <w:bottom w:val="none" w:sz="0" w:space="0" w:color="auto"/>
        <w:right w:val="none" w:sz="0" w:space="0" w:color="auto"/>
      </w:divBdr>
    </w:div>
    <w:div w:id="401101377">
      <w:bodyDiv w:val="1"/>
      <w:marLeft w:val="0"/>
      <w:marRight w:val="0"/>
      <w:marTop w:val="0"/>
      <w:marBottom w:val="0"/>
      <w:divBdr>
        <w:top w:val="none" w:sz="0" w:space="0" w:color="auto"/>
        <w:left w:val="none" w:sz="0" w:space="0" w:color="auto"/>
        <w:bottom w:val="none" w:sz="0" w:space="0" w:color="auto"/>
        <w:right w:val="none" w:sz="0" w:space="0" w:color="auto"/>
      </w:divBdr>
    </w:div>
    <w:div w:id="479034316">
      <w:bodyDiv w:val="1"/>
      <w:marLeft w:val="0"/>
      <w:marRight w:val="0"/>
      <w:marTop w:val="0"/>
      <w:marBottom w:val="0"/>
      <w:divBdr>
        <w:top w:val="none" w:sz="0" w:space="0" w:color="auto"/>
        <w:left w:val="none" w:sz="0" w:space="0" w:color="auto"/>
        <w:bottom w:val="none" w:sz="0" w:space="0" w:color="auto"/>
        <w:right w:val="none" w:sz="0" w:space="0" w:color="auto"/>
      </w:divBdr>
    </w:div>
    <w:div w:id="762263553">
      <w:bodyDiv w:val="1"/>
      <w:marLeft w:val="0"/>
      <w:marRight w:val="0"/>
      <w:marTop w:val="0"/>
      <w:marBottom w:val="0"/>
      <w:divBdr>
        <w:top w:val="none" w:sz="0" w:space="0" w:color="auto"/>
        <w:left w:val="none" w:sz="0" w:space="0" w:color="auto"/>
        <w:bottom w:val="none" w:sz="0" w:space="0" w:color="auto"/>
        <w:right w:val="none" w:sz="0" w:space="0" w:color="auto"/>
      </w:divBdr>
    </w:div>
    <w:div w:id="810439359">
      <w:bodyDiv w:val="1"/>
      <w:marLeft w:val="0"/>
      <w:marRight w:val="0"/>
      <w:marTop w:val="0"/>
      <w:marBottom w:val="0"/>
      <w:divBdr>
        <w:top w:val="none" w:sz="0" w:space="0" w:color="auto"/>
        <w:left w:val="none" w:sz="0" w:space="0" w:color="auto"/>
        <w:bottom w:val="none" w:sz="0" w:space="0" w:color="auto"/>
        <w:right w:val="none" w:sz="0" w:space="0" w:color="auto"/>
      </w:divBdr>
    </w:div>
    <w:div w:id="928004011">
      <w:bodyDiv w:val="1"/>
      <w:marLeft w:val="0"/>
      <w:marRight w:val="0"/>
      <w:marTop w:val="0"/>
      <w:marBottom w:val="0"/>
      <w:divBdr>
        <w:top w:val="none" w:sz="0" w:space="0" w:color="auto"/>
        <w:left w:val="none" w:sz="0" w:space="0" w:color="auto"/>
        <w:bottom w:val="none" w:sz="0" w:space="0" w:color="auto"/>
        <w:right w:val="none" w:sz="0" w:space="0" w:color="auto"/>
      </w:divBdr>
    </w:div>
    <w:div w:id="1079717303">
      <w:bodyDiv w:val="1"/>
      <w:marLeft w:val="0"/>
      <w:marRight w:val="0"/>
      <w:marTop w:val="0"/>
      <w:marBottom w:val="0"/>
      <w:divBdr>
        <w:top w:val="none" w:sz="0" w:space="0" w:color="auto"/>
        <w:left w:val="none" w:sz="0" w:space="0" w:color="auto"/>
        <w:bottom w:val="none" w:sz="0" w:space="0" w:color="auto"/>
        <w:right w:val="none" w:sz="0" w:space="0" w:color="auto"/>
      </w:divBdr>
    </w:div>
    <w:div w:id="1111777219">
      <w:bodyDiv w:val="1"/>
      <w:marLeft w:val="0"/>
      <w:marRight w:val="0"/>
      <w:marTop w:val="0"/>
      <w:marBottom w:val="0"/>
      <w:divBdr>
        <w:top w:val="none" w:sz="0" w:space="0" w:color="auto"/>
        <w:left w:val="none" w:sz="0" w:space="0" w:color="auto"/>
        <w:bottom w:val="none" w:sz="0" w:space="0" w:color="auto"/>
        <w:right w:val="none" w:sz="0" w:space="0" w:color="auto"/>
      </w:divBdr>
    </w:div>
    <w:div w:id="1266886986">
      <w:bodyDiv w:val="1"/>
      <w:marLeft w:val="0"/>
      <w:marRight w:val="0"/>
      <w:marTop w:val="0"/>
      <w:marBottom w:val="0"/>
      <w:divBdr>
        <w:top w:val="none" w:sz="0" w:space="0" w:color="auto"/>
        <w:left w:val="none" w:sz="0" w:space="0" w:color="auto"/>
        <w:bottom w:val="none" w:sz="0" w:space="0" w:color="auto"/>
        <w:right w:val="none" w:sz="0" w:space="0" w:color="auto"/>
      </w:divBdr>
    </w:div>
    <w:div w:id="1400058522">
      <w:bodyDiv w:val="1"/>
      <w:marLeft w:val="0"/>
      <w:marRight w:val="0"/>
      <w:marTop w:val="0"/>
      <w:marBottom w:val="0"/>
      <w:divBdr>
        <w:top w:val="none" w:sz="0" w:space="0" w:color="auto"/>
        <w:left w:val="none" w:sz="0" w:space="0" w:color="auto"/>
        <w:bottom w:val="none" w:sz="0" w:space="0" w:color="auto"/>
        <w:right w:val="none" w:sz="0" w:space="0" w:color="auto"/>
      </w:divBdr>
    </w:div>
    <w:div w:id="1456169071">
      <w:bodyDiv w:val="1"/>
      <w:marLeft w:val="0"/>
      <w:marRight w:val="0"/>
      <w:marTop w:val="0"/>
      <w:marBottom w:val="0"/>
      <w:divBdr>
        <w:top w:val="none" w:sz="0" w:space="0" w:color="auto"/>
        <w:left w:val="none" w:sz="0" w:space="0" w:color="auto"/>
        <w:bottom w:val="none" w:sz="0" w:space="0" w:color="auto"/>
        <w:right w:val="none" w:sz="0" w:space="0" w:color="auto"/>
      </w:divBdr>
    </w:div>
    <w:div w:id="1732655442">
      <w:bodyDiv w:val="1"/>
      <w:marLeft w:val="0"/>
      <w:marRight w:val="0"/>
      <w:marTop w:val="0"/>
      <w:marBottom w:val="0"/>
      <w:divBdr>
        <w:top w:val="none" w:sz="0" w:space="0" w:color="auto"/>
        <w:left w:val="none" w:sz="0" w:space="0" w:color="auto"/>
        <w:bottom w:val="none" w:sz="0" w:space="0" w:color="auto"/>
        <w:right w:val="none" w:sz="0" w:space="0" w:color="auto"/>
      </w:divBdr>
    </w:div>
    <w:div w:id="1733694813">
      <w:bodyDiv w:val="1"/>
      <w:marLeft w:val="0"/>
      <w:marRight w:val="0"/>
      <w:marTop w:val="0"/>
      <w:marBottom w:val="0"/>
      <w:divBdr>
        <w:top w:val="none" w:sz="0" w:space="0" w:color="auto"/>
        <w:left w:val="none" w:sz="0" w:space="0" w:color="auto"/>
        <w:bottom w:val="none" w:sz="0" w:space="0" w:color="auto"/>
        <w:right w:val="none" w:sz="0" w:space="0" w:color="auto"/>
      </w:divBdr>
    </w:div>
    <w:div w:id="2078506991">
      <w:bodyDiv w:val="1"/>
      <w:marLeft w:val="0"/>
      <w:marRight w:val="0"/>
      <w:marTop w:val="0"/>
      <w:marBottom w:val="0"/>
      <w:divBdr>
        <w:top w:val="none" w:sz="0" w:space="0" w:color="auto"/>
        <w:left w:val="none" w:sz="0" w:space="0" w:color="auto"/>
        <w:bottom w:val="none" w:sz="0" w:space="0" w:color="auto"/>
        <w:right w:val="none" w:sz="0" w:space="0" w:color="auto"/>
      </w:divBdr>
    </w:div>
    <w:div w:id="2088723890">
      <w:bodyDiv w:val="1"/>
      <w:marLeft w:val="0"/>
      <w:marRight w:val="0"/>
      <w:marTop w:val="0"/>
      <w:marBottom w:val="0"/>
      <w:divBdr>
        <w:top w:val="none" w:sz="0" w:space="0" w:color="auto"/>
        <w:left w:val="none" w:sz="0" w:space="0" w:color="auto"/>
        <w:bottom w:val="none" w:sz="0" w:space="0" w:color="auto"/>
        <w:right w:val="none" w:sz="0" w:space="0" w:color="auto"/>
      </w:divBdr>
    </w:div>
    <w:div w:id="21320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buse@nic.istanbul" TargetMode="External"/><Relationship Id="rId4" Type="http://schemas.openxmlformats.org/officeDocument/2006/relationships/styles" Target="styles.xml"/><Relationship Id="rId9" Type="http://schemas.openxmlformats.org/officeDocument/2006/relationships/hyperlink" Target="mailto:abuse@nic.istanbu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A6EA87AD754FFBA5A859CDE417EC2D"/>
        <w:category>
          <w:name w:val="General"/>
          <w:gallery w:val="placeholder"/>
        </w:category>
        <w:types>
          <w:type w:val="bbPlcHdr"/>
        </w:types>
        <w:behaviors>
          <w:behavior w:val="content"/>
        </w:behaviors>
        <w:guid w:val="{4AEECEAC-B1C5-41A9-B921-25D1C77DDAD0}"/>
      </w:docPartPr>
      <w:docPartBody>
        <w:p w:rsidR="00345C0C" w:rsidRDefault="00C27715" w:rsidP="00C27715">
          <w:pPr>
            <w:pStyle w:val="63A6EA87AD754FFBA5A859CDE417EC2D"/>
          </w:pPr>
          <w:r>
            <w:rPr>
              <w:rFonts w:asciiTheme="majorHAnsi" w:eastAsiaTheme="majorEastAsia" w:hAnsiTheme="majorHAnsi" w:cstheme="majorBidi"/>
              <w:color w:val="5B9BD5" w:themeColor="accent1"/>
              <w:sz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15"/>
    <w:rsid w:val="002C3BE4"/>
    <w:rsid w:val="00345C0C"/>
    <w:rsid w:val="00463FC0"/>
    <w:rsid w:val="0048190E"/>
    <w:rsid w:val="00510FDA"/>
    <w:rsid w:val="00524B86"/>
    <w:rsid w:val="005A72D8"/>
    <w:rsid w:val="00A74EC9"/>
    <w:rsid w:val="00C27715"/>
    <w:rsid w:val="00E25A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EFBA0E8F6141EFA486019B82B5E302">
    <w:name w:val="8EEFBA0E8F6141EFA486019B82B5E302"/>
    <w:rsid w:val="00C27715"/>
  </w:style>
  <w:style w:type="paragraph" w:customStyle="1" w:styleId="B8E0FE9FB41E43AFA8752DA61803A27C">
    <w:name w:val="B8E0FE9FB41E43AFA8752DA61803A27C"/>
    <w:rsid w:val="00C27715"/>
  </w:style>
  <w:style w:type="paragraph" w:customStyle="1" w:styleId="EA40D28B8509446D94295074FB4E6FA8">
    <w:name w:val="EA40D28B8509446D94295074FB4E6FA8"/>
    <w:rsid w:val="00C27715"/>
  </w:style>
  <w:style w:type="paragraph" w:customStyle="1" w:styleId="63A6EA87AD754FFBA5A859CDE417EC2D">
    <w:name w:val="63A6EA87AD754FFBA5A859CDE417EC2D"/>
    <w:rsid w:val="00C27715"/>
  </w:style>
  <w:style w:type="paragraph" w:customStyle="1" w:styleId="53D2A0838A0E43A488A6D214250461DA">
    <w:name w:val="53D2A0838A0E43A488A6D214250461DA"/>
    <w:rsid w:val="00C27715"/>
  </w:style>
  <w:style w:type="paragraph" w:customStyle="1" w:styleId="EFAF756108FD416E97EEAAD6C685D6D7">
    <w:name w:val="EFAF756108FD416E97EEAAD6C685D6D7"/>
    <w:rsid w:val="00C27715"/>
  </w:style>
  <w:style w:type="paragraph" w:customStyle="1" w:styleId="FC26A122B6C44FF0B9DDF5F1C8AFBEBF">
    <w:name w:val="FC26A122B6C44FF0B9DDF5F1C8AFBEBF"/>
    <w:rsid w:val="00C27715"/>
  </w:style>
  <w:style w:type="paragraph" w:customStyle="1" w:styleId="1DCC36A1AB024DA786A3E8169A21B522">
    <w:name w:val="1DCC36A1AB024DA786A3E8169A21B522"/>
    <w:rsid w:val="00C27715"/>
  </w:style>
  <w:style w:type="paragraph" w:customStyle="1" w:styleId="3D9DEEEB573D443D802C2915DAF8DDFF">
    <w:name w:val="3D9DEEEB573D443D802C2915DAF8DDFF"/>
    <w:rsid w:val="00C27715"/>
  </w:style>
  <w:style w:type="paragraph" w:customStyle="1" w:styleId="875D024380DE4D6A8E8C6BC0D092FA88">
    <w:name w:val="875D024380DE4D6A8E8C6BC0D092FA88"/>
    <w:rsid w:val="00C27715"/>
  </w:style>
  <w:style w:type="paragraph" w:customStyle="1" w:styleId="94638795243548BBB5112ED4247B2F49">
    <w:name w:val="94638795243548BBB5112ED4247B2F49"/>
    <w:rsid w:val="00C27715"/>
  </w:style>
  <w:style w:type="paragraph" w:customStyle="1" w:styleId="E60D2D78E8864CA2A1FF6E8D15782D74">
    <w:name w:val="E60D2D78E8864CA2A1FF6E8D15782D74"/>
    <w:rsid w:val="00C27715"/>
  </w:style>
  <w:style w:type="character" w:styleId="PlaceholderText">
    <w:name w:val="Placeholder Text"/>
    <w:basedOn w:val="DefaultParagraphFont"/>
    <w:uiPriority w:val="99"/>
    <w:semiHidden/>
    <w:rsid w:val="00C27715"/>
    <w:rPr>
      <w:color w:val="808080"/>
    </w:rPr>
  </w:style>
  <w:style w:type="paragraph" w:customStyle="1" w:styleId="D7117EE574EB4CF6A71EE51B876AE617">
    <w:name w:val="D7117EE574EB4CF6A71EE51B876AE617"/>
    <w:rsid w:val="00C27715"/>
  </w:style>
  <w:style w:type="paragraph" w:customStyle="1" w:styleId="B8CB75C4470745B4A7368F150B400B7F">
    <w:name w:val="B8CB75C4470745B4A7368F150B400B7F"/>
    <w:rsid w:val="00C27715"/>
  </w:style>
  <w:style w:type="paragraph" w:customStyle="1" w:styleId="F7EF741EF3774216936246D60363FC8B">
    <w:name w:val="F7EF741EF3774216936246D60363FC8B"/>
    <w:rsid w:val="00C27715"/>
  </w:style>
  <w:style w:type="paragraph" w:customStyle="1" w:styleId="4EBC2E5539714F81A6AEE837E9840A98">
    <w:name w:val="4EBC2E5539714F81A6AEE837E9840A98"/>
    <w:rsid w:val="00C27715"/>
  </w:style>
  <w:style w:type="paragraph" w:customStyle="1" w:styleId="496285B3E4C44A94B40CCEB491671A2C">
    <w:name w:val="496285B3E4C44A94B40CCEB491671A2C"/>
    <w:rsid w:val="00C27715"/>
  </w:style>
  <w:style w:type="paragraph" w:customStyle="1" w:styleId="88621CC5E6684085AEBBF4A560FFBA50">
    <w:name w:val="88621CC5E6684085AEBBF4A560FFBA50"/>
    <w:rsid w:val="00C27715"/>
  </w:style>
  <w:style w:type="paragraph" w:customStyle="1" w:styleId="87BF2CA614C3467E933509D4C01E45E2">
    <w:name w:val="87BF2CA614C3467E933509D4C01E45E2"/>
    <w:rsid w:val="00C27715"/>
  </w:style>
  <w:style w:type="paragraph" w:customStyle="1" w:styleId="B545100617654EF5AF5FCB52A8B94996">
    <w:name w:val="B545100617654EF5AF5FCB52A8B94996"/>
    <w:rsid w:val="00C27715"/>
  </w:style>
  <w:style w:type="paragraph" w:customStyle="1" w:styleId="51157D38CF134B3C8904B3539C276544">
    <w:name w:val="51157D38CF134B3C8904B3539C276544"/>
    <w:rsid w:val="00C27715"/>
  </w:style>
  <w:style w:type="paragraph" w:customStyle="1" w:styleId="299F2B8482974FFAB6CAE5ABEB1CD270">
    <w:name w:val="299F2B8482974FFAB6CAE5ABEB1CD270"/>
    <w:rsid w:val="00C27715"/>
  </w:style>
  <w:style w:type="paragraph" w:customStyle="1" w:styleId="8C9C3F99A9C648D995F260DA738C5C8A">
    <w:name w:val="8C9C3F99A9C648D995F260DA738C5C8A"/>
    <w:rsid w:val="00C27715"/>
  </w:style>
  <w:style w:type="paragraph" w:customStyle="1" w:styleId="C28DEBDF2EA54940828E454A2BDFCC07">
    <w:name w:val="C28DEBDF2EA54940828E454A2BDFCC07"/>
    <w:rsid w:val="00C27715"/>
  </w:style>
  <w:style w:type="paragraph" w:customStyle="1" w:styleId="0E9495DD975647F381F6BB89058BE336">
    <w:name w:val="0E9495DD975647F381F6BB89058BE336"/>
    <w:rsid w:val="00C27715"/>
  </w:style>
  <w:style w:type="paragraph" w:customStyle="1" w:styleId="63BD4E3B4B984799AA2D80110ECAFCA0">
    <w:name w:val="63BD4E3B4B984799AA2D80110ECAFCA0"/>
    <w:rsid w:val="00C27715"/>
  </w:style>
  <w:style w:type="paragraph" w:customStyle="1" w:styleId="F831AF11AADE4FDC9E80EECB810A6F38">
    <w:name w:val="F831AF11AADE4FDC9E80EECB810A6F38"/>
    <w:rsid w:val="00C27715"/>
  </w:style>
  <w:style w:type="paragraph" w:customStyle="1" w:styleId="F603FCCB762942D4B2CCB9F11BD8B927">
    <w:name w:val="F603FCCB762942D4B2CCB9F11BD8B927"/>
    <w:rsid w:val="00C27715"/>
  </w:style>
  <w:style w:type="paragraph" w:customStyle="1" w:styleId="89CE5828E1EA4E9F82368D2F61B4CDE4">
    <w:name w:val="89CE5828E1EA4E9F82368D2F61B4CDE4"/>
    <w:rsid w:val="00C27715"/>
  </w:style>
  <w:style w:type="paragraph" w:customStyle="1" w:styleId="DE2FA12EDE2B4E54A7F287115095560A">
    <w:name w:val="DE2FA12EDE2B4E54A7F287115095560A"/>
    <w:rsid w:val="00C27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2015-11-24T00:00:00</PublishDate>
  <Abstract/>
  <CompanyAddress>19ocu332727t 19at27: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3F34C8-EEC2-4F94-A778-46FFB135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3763</Words>
  <Characters>21455</Characters>
  <Application>Microsoft Office Word</Application>
  <DocSecurity>0</DocSecurity>
  <Lines>178</Lines>
  <Paragraphs>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Anti-Abuse Policy</vt:lpstr>
      <vt:lpstr>Zone File Access Policy</vt:lpstr>
    </vt:vector>
  </TitlesOfParts>
  <Company>Istanbul Dijital Medya Tic. A.S., Legal</Company>
  <LinksUpToDate>false</LinksUpToDate>
  <CharactersWithSpaces>25168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Anti-Abuse Policy</dc:title>
  <dc:subject/>
  <dc:creator>Registry Operator</dc:creator>
  <cp:keywords/>
  <dc:description>Document version: AAP-002</dc:description>
  <cp:lastModifiedBy>Gözde ŞEKER</cp:lastModifiedBy>
  <cp:revision>9</cp:revision>
  <dcterms:created xsi:type="dcterms:W3CDTF">2015-11-21T23:22:00Z</dcterms:created>
  <dcterms:modified xsi:type="dcterms:W3CDTF">2015-11-25T08:07:00Z</dcterms:modified>
  <cp:contentStatus>Document version: WP-002</cp:contentStatus>
</cp:coreProperties>
</file>