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228D8" w14:textId="77777777" w:rsidR="00F4332E" w:rsidRPr="00BF3BA3" w:rsidRDefault="009E0C32" w:rsidP="00E929AE">
      <w:pPr>
        <w:pStyle w:val="NormalWeb"/>
        <w:jc w:val="both"/>
        <w:rPr>
          <w:rFonts w:ascii="Helvetica" w:hAnsi="Helvetica"/>
          <w:sz w:val="22"/>
          <w:szCs w:val="22"/>
          <w:lang w:val="en-GB"/>
        </w:rPr>
      </w:pPr>
      <w:r w:rsidRPr="00BF3BA3">
        <w:rPr>
          <w:rFonts w:ascii="Helvetica" w:hAnsi="Helvetica"/>
          <w:sz w:val="22"/>
          <w:szCs w:val="22"/>
          <w:lang w:val="en-GB"/>
        </w:rPr>
        <w:t xml:space="preserve">The Qualified Launch Program (QLP) Addendum was made available for new </w:t>
      </w:r>
      <w:proofErr w:type="spellStart"/>
      <w:r w:rsidRPr="00BF3BA3">
        <w:rPr>
          <w:rFonts w:ascii="Helvetica" w:hAnsi="Helvetica"/>
          <w:sz w:val="22"/>
          <w:szCs w:val="22"/>
          <w:lang w:val="en-GB"/>
        </w:rPr>
        <w:t>gTLD</w:t>
      </w:r>
      <w:proofErr w:type="spellEnd"/>
      <w:r w:rsidRPr="00BF3BA3">
        <w:rPr>
          <w:rFonts w:ascii="Helvetica" w:hAnsi="Helvetica"/>
          <w:sz w:val="22"/>
          <w:szCs w:val="22"/>
          <w:lang w:val="en-GB"/>
        </w:rPr>
        <w:t xml:space="preserve"> registry operators on the 10th of April 2014. </w:t>
      </w:r>
      <w:proofErr w:type="gramStart"/>
      <w:r w:rsidRPr="00BF3BA3">
        <w:rPr>
          <w:rFonts w:ascii="Helvetica" w:hAnsi="Helvetica"/>
          <w:sz w:val="22"/>
          <w:szCs w:val="22"/>
          <w:lang w:val="en-GB"/>
        </w:rPr>
        <w:t>The .BAYERN</w:t>
      </w:r>
      <w:proofErr w:type="gramEnd"/>
      <w:r w:rsidRPr="00BF3BA3">
        <w:rPr>
          <w:rFonts w:ascii="Helvetica" w:hAnsi="Helvetica"/>
          <w:sz w:val="22"/>
          <w:szCs w:val="22"/>
          <w:lang w:val="en-GB"/>
        </w:rPr>
        <w:t xml:space="preserve"> registry intends to use this QLP, which enables the registry to issue up to a hundred domain names under the .BAYERN TLD to third parties before the end of Sunrise to help promote awareness tha</w:t>
      </w:r>
      <w:r w:rsidR="00F4332E" w:rsidRPr="00BF3BA3">
        <w:rPr>
          <w:rFonts w:ascii="Helvetica" w:hAnsi="Helvetica"/>
          <w:sz w:val="22"/>
          <w:szCs w:val="22"/>
          <w:lang w:val="en-GB"/>
        </w:rPr>
        <w:t>t the .BAYERN TLD is launching, while maintaining safeguards against intellectual property infringement.</w:t>
      </w:r>
    </w:p>
    <w:p w14:paraId="1DC5BD8A" w14:textId="77777777" w:rsidR="00F4332E" w:rsidRPr="00BF3BA3" w:rsidRDefault="00F4332E" w:rsidP="00E929AE">
      <w:pPr>
        <w:pStyle w:val="NormalWeb"/>
        <w:jc w:val="both"/>
        <w:rPr>
          <w:rFonts w:ascii="Helvetica" w:hAnsi="Helvetica"/>
          <w:sz w:val="22"/>
          <w:szCs w:val="22"/>
          <w:lang w:val="en-GB"/>
        </w:rPr>
      </w:pPr>
      <w:r w:rsidRPr="00BF3BA3">
        <w:rPr>
          <w:rFonts w:ascii="Helvetica" w:hAnsi="Helvetica"/>
          <w:sz w:val="22"/>
          <w:szCs w:val="22"/>
          <w:lang w:val="en-GB"/>
        </w:rPr>
        <w:t>According to the QLP Addendum t</w:t>
      </w:r>
      <w:bookmarkStart w:id="0" w:name="_GoBack"/>
      <w:bookmarkEnd w:id="0"/>
      <w:r w:rsidRPr="00BF3BA3">
        <w:rPr>
          <w:rFonts w:ascii="Helvetica" w:hAnsi="Helvetica"/>
          <w:sz w:val="22"/>
          <w:szCs w:val="22"/>
          <w:lang w:val="en-GB"/>
        </w:rPr>
        <w:t xml:space="preserve">hat </w:t>
      </w:r>
      <w:proofErr w:type="gramStart"/>
      <w:r w:rsidRPr="00BF3BA3">
        <w:rPr>
          <w:rFonts w:ascii="Helvetica" w:hAnsi="Helvetica"/>
          <w:sz w:val="22"/>
          <w:szCs w:val="22"/>
          <w:lang w:val="en-GB"/>
        </w:rPr>
        <w:t>the .BAYERN</w:t>
      </w:r>
      <w:proofErr w:type="gramEnd"/>
      <w:r w:rsidRPr="00BF3BA3">
        <w:rPr>
          <w:rFonts w:ascii="Helvetica" w:hAnsi="Helvetica"/>
          <w:sz w:val="22"/>
          <w:szCs w:val="22"/>
          <w:lang w:val="en-GB"/>
        </w:rPr>
        <w:t xml:space="preserve"> registry intends to use, if a domain name matches a label in the Trademark Clearinghouse (TMCH), the domain name may be registered to a Sunrise-Eligible Rights Holder, as defined in the TMCH Requirements. If a domain name does not match a label in the Trademark Clearinghouse, the domain name may be registered in a Qualified Launch Program to any third party.</w:t>
      </w:r>
    </w:p>
    <w:p w14:paraId="46050D28" w14:textId="77777777" w:rsidR="00F4332E" w:rsidRPr="00BF3BA3" w:rsidRDefault="00F4332E" w:rsidP="00E929AE">
      <w:pPr>
        <w:pStyle w:val="NormalWeb"/>
        <w:jc w:val="both"/>
        <w:rPr>
          <w:rFonts w:ascii="Helvetica" w:hAnsi="Helvetica" w:cs="Helvetica"/>
          <w:lang w:val="en-GB"/>
        </w:rPr>
      </w:pPr>
      <w:r w:rsidRPr="00BF3BA3">
        <w:rPr>
          <w:rFonts w:ascii="Helvetica" w:hAnsi="Helvetica" w:cs="Helvetica"/>
          <w:lang w:val="en-GB"/>
        </w:rPr>
        <w:t xml:space="preserve">The QLP will launch on the 1st of July </w:t>
      </w:r>
      <w:r w:rsidR="00BF3BA3" w:rsidRPr="00BF3BA3">
        <w:rPr>
          <w:rFonts w:ascii="Helvetica" w:hAnsi="Helvetica" w:cs="Helvetica"/>
          <w:lang w:val="en-GB"/>
        </w:rPr>
        <w:t xml:space="preserve">2014 </w:t>
      </w:r>
      <w:r w:rsidRPr="00BF3BA3">
        <w:rPr>
          <w:rFonts w:ascii="Helvetica" w:hAnsi="Helvetica" w:cs="Helvetica"/>
          <w:lang w:val="en-GB"/>
        </w:rPr>
        <w:t>and will end on the 29th of September</w:t>
      </w:r>
      <w:r w:rsidR="00BF3BA3" w:rsidRPr="00BF3BA3">
        <w:rPr>
          <w:rFonts w:ascii="Helvetica" w:hAnsi="Helvetica" w:cs="Helvetica"/>
          <w:lang w:val="en-GB"/>
        </w:rPr>
        <w:t xml:space="preserve"> 2014</w:t>
      </w:r>
      <w:r w:rsidRPr="00BF3BA3">
        <w:rPr>
          <w:rFonts w:ascii="Helvetica" w:hAnsi="Helvetica" w:cs="Helvetica"/>
          <w:lang w:val="en-GB"/>
        </w:rPr>
        <w:t>.</w:t>
      </w:r>
      <w:r w:rsidR="00BF3BA3" w:rsidRPr="00BF3BA3">
        <w:rPr>
          <w:rFonts w:ascii="Helvetica" w:hAnsi="Helvetica" w:cs="Helvetica"/>
          <w:lang w:val="en-GB"/>
        </w:rPr>
        <w:t xml:space="preserve"> </w:t>
      </w:r>
      <w:proofErr w:type="gramStart"/>
      <w:r w:rsidR="00BF3BA3" w:rsidRPr="00BF3BA3">
        <w:rPr>
          <w:rFonts w:ascii="Helvetica" w:hAnsi="Helvetica" w:cs="Helvetica"/>
          <w:lang w:val="en-GB"/>
        </w:rPr>
        <w:t>The .BAYERN</w:t>
      </w:r>
      <w:proofErr w:type="gramEnd"/>
      <w:r w:rsidR="00BF3BA3" w:rsidRPr="00BF3BA3">
        <w:rPr>
          <w:rFonts w:ascii="Helvetica" w:hAnsi="Helvetica" w:cs="Helvetica"/>
          <w:lang w:val="en-GB"/>
        </w:rPr>
        <w:t xml:space="preserve"> registry is fully in compliance with the QLP and will:</w:t>
      </w:r>
    </w:p>
    <w:p w14:paraId="4AD68FF2" w14:textId="77777777" w:rsidR="00BF3BA3" w:rsidRDefault="00BF3BA3" w:rsidP="00E929AE">
      <w:pPr>
        <w:pStyle w:val="NormalWeb"/>
        <w:numPr>
          <w:ilvl w:val="0"/>
          <w:numId w:val="2"/>
        </w:numPr>
        <w:jc w:val="both"/>
        <w:rPr>
          <w:rFonts w:ascii="Helvetica" w:hAnsi="Helvetica" w:cs="Helvetica"/>
          <w:lang w:val="en-GB"/>
        </w:rPr>
      </w:pPr>
      <w:proofErr w:type="gramStart"/>
      <w:r w:rsidRPr="00BF3BA3">
        <w:rPr>
          <w:rFonts w:ascii="Helvetica" w:hAnsi="Helvetica" w:cs="Helvetica"/>
          <w:lang w:val="en-GB"/>
        </w:rPr>
        <w:t>obtain</w:t>
      </w:r>
      <w:proofErr w:type="gramEnd"/>
      <w:r w:rsidRPr="00BF3BA3">
        <w:rPr>
          <w:rFonts w:ascii="Helvetica" w:hAnsi="Helvetica" w:cs="Helvetica"/>
          <w:lang w:val="en-GB"/>
        </w:rPr>
        <w:t xml:space="preserve"> a Sunrise list, including</w:t>
      </w:r>
      <w:r>
        <w:rPr>
          <w:rFonts w:ascii="Helvetica" w:hAnsi="Helvetica" w:cs="Helvetica"/>
          <w:lang w:val="en-GB"/>
        </w:rPr>
        <w:t xml:space="preserve"> all the labels associated with a Signed Mark Data (SMD) file, from the Trademark Clearinghouse.</w:t>
      </w:r>
    </w:p>
    <w:p w14:paraId="245D1DA5" w14:textId="77777777" w:rsidR="00BF3BA3" w:rsidRDefault="00BF3BA3" w:rsidP="00E929AE">
      <w:pPr>
        <w:pStyle w:val="NormalWeb"/>
        <w:numPr>
          <w:ilvl w:val="0"/>
          <w:numId w:val="2"/>
        </w:numPr>
        <w:jc w:val="both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 xml:space="preserve">Check the domains names </w:t>
      </w:r>
      <w:proofErr w:type="gramStart"/>
      <w:r>
        <w:rPr>
          <w:rFonts w:ascii="Helvetica" w:hAnsi="Helvetica" w:cs="Helvetica"/>
          <w:lang w:val="en-GB"/>
        </w:rPr>
        <w:t>the .BAYERN</w:t>
      </w:r>
      <w:proofErr w:type="gramEnd"/>
      <w:r>
        <w:rPr>
          <w:rFonts w:ascii="Helvetica" w:hAnsi="Helvetica" w:cs="Helvetica"/>
          <w:lang w:val="en-GB"/>
        </w:rPr>
        <w:t xml:space="preserve"> registry would like to assign against the list.</w:t>
      </w:r>
    </w:p>
    <w:p w14:paraId="2346F78B" w14:textId="77777777" w:rsidR="00BF3BA3" w:rsidRPr="00BF3BA3" w:rsidRDefault="00BF3BA3" w:rsidP="00E929AE">
      <w:pPr>
        <w:pStyle w:val="NormalWeb"/>
        <w:jc w:val="both"/>
        <w:rPr>
          <w:rFonts w:ascii="Helvetica" w:hAnsi="Helvetica" w:cs="Helvetica"/>
          <w:lang w:val="en-GB"/>
        </w:rPr>
      </w:pPr>
      <w:proofErr w:type="gramStart"/>
      <w:r>
        <w:rPr>
          <w:rFonts w:ascii="Helvetica" w:hAnsi="Helvetica" w:cs="Helvetica"/>
          <w:lang w:val="en-GB"/>
        </w:rPr>
        <w:t>The .BAYERN</w:t>
      </w:r>
      <w:proofErr w:type="gramEnd"/>
      <w:r>
        <w:rPr>
          <w:rFonts w:ascii="Helvetica" w:hAnsi="Helvetica" w:cs="Helvetica"/>
          <w:lang w:val="en-GB"/>
        </w:rPr>
        <w:t xml:space="preserve"> registry may give out QLP domain names to Sunrise-eligible right holders, public authorities, </w:t>
      </w:r>
      <w:r w:rsidR="00054051">
        <w:rPr>
          <w:rFonts w:ascii="Helvetica" w:hAnsi="Helvetica" w:cs="Helvetica"/>
          <w:lang w:val="en-GB"/>
        </w:rPr>
        <w:t>and anyone</w:t>
      </w:r>
      <w:r w:rsidR="001B7E08">
        <w:rPr>
          <w:rFonts w:ascii="Helvetica" w:hAnsi="Helvetica" w:cs="Helvetica"/>
          <w:lang w:val="en-GB"/>
        </w:rPr>
        <w:t>,</w:t>
      </w:r>
      <w:r w:rsidR="00054051">
        <w:rPr>
          <w:rFonts w:ascii="Helvetica" w:hAnsi="Helvetica" w:cs="Helvetica"/>
          <w:lang w:val="en-GB"/>
        </w:rPr>
        <w:t xml:space="preserve"> if the name isn´t on the list </w:t>
      </w:r>
      <w:r w:rsidR="001B7E08">
        <w:rPr>
          <w:rFonts w:ascii="Helvetica" w:hAnsi="Helvetica" w:cs="Helvetica"/>
          <w:lang w:val="en-GB"/>
        </w:rPr>
        <w:t>and the .BAYERN registry has distributed less than 99 other names.</w:t>
      </w:r>
    </w:p>
    <w:p w14:paraId="7493569A" w14:textId="77777777" w:rsidR="00B133A8" w:rsidRPr="00BF3BA3" w:rsidRDefault="00B133A8"/>
    <w:sectPr w:rsidR="00B133A8" w:rsidRPr="00BF3BA3" w:rsidSect="00B133A8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64B03" w14:textId="77777777" w:rsidR="001B7E08" w:rsidRDefault="001B7E08" w:rsidP="001B7E08">
      <w:r>
        <w:separator/>
      </w:r>
    </w:p>
  </w:endnote>
  <w:endnote w:type="continuationSeparator" w:id="0">
    <w:p w14:paraId="0B3A7CB0" w14:textId="77777777" w:rsidR="001B7E08" w:rsidRDefault="001B7E08" w:rsidP="001B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E3A3F" w14:textId="77777777" w:rsidR="001B7E08" w:rsidRDefault="001B7E08" w:rsidP="001B7E08">
      <w:r>
        <w:separator/>
      </w:r>
    </w:p>
  </w:footnote>
  <w:footnote w:type="continuationSeparator" w:id="0">
    <w:p w14:paraId="68B52796" w14:textId="77777777" w:rsidR="001B7E08" w:rsidRDefault="001B7E08" w:rsidP="001B7E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024D1" w14:textId="77777777" w:rsidR="001B7E08" w:rsidRPr="005F1809" w:rsidRDefault="001B7E08" w:rsidP="001B7E08">
    <w:pPr>
      <w:pStyle w:val="Header1"/>
      <w:jc w:val="center"/>
      <w:rPr>
        <w:rFonts w:ascii="Arial" w:hAnsi="Arial" w:cs="Arial"/>
        <w:color w:val="FF0000"/>
        <w:szCs w:val="22"/>
      </w:rPr>
    </w:pPr>
    <w:proofErr w:type="gramStart"/>
    <w:r>
      <w:rPr>
        <w:rFonts w:ascii="Arial" w:hAnsi="Arial" w:cs="Arial"/>
        <w:color w:val="FF0000"/>
        <w:szCs w:val="22"/>
      </w:rPr>
      <w:t>.BAYERN</w:t>
    </w:r>
    <w:proofErr w:type="gramEnd"/>
    <w:r>
      <w:rPr>
        <w:rFonts w:ascii="Arial" w:hAnsi="Arial" w:cs="Arial"/>
        <w:color w:val="FF0000"/>
        <w:szCs w:val="22"/>
      </w:rPr>
      <w:t xml:space="preserve"> QLP </w:t>
    </w:r>
    <w:r w:rsidR="00B87834">
      <w:rPr>
        <w:rFonts w:ascii="Arial" w:hAnsi="Arial" w:cs="Arial"/>
        <w:color w:val="FF0000"/>
        <w:szCs w:val="22"/>
      </w:rPr>
      <w:t>Request</w:t>
    </w:r>
  </w:p>
  <w:p w14:paraId="57013593" w14:textId="77777777" w:rsidR="001B7E08" w:rsidRDefault="001B7E0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3E77171"/>
    <w:multiLevelType w:val="hybridMultilevel"/>
    <w:tmpl w:val="CAFA6A2A"/>
    <w:lvl w:ilvl="0" w:tplc="81343D80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42"/>
    <w:rsid w:val="00054051"/>
    <w:rsid w:val="001B7E08"/>
    <w:rsid w:val="002B10B2"/>
    <w:rsid w:val="002E3A68"/>
    <w:rsid w:val="00475A2C"/>
    <w:rsid w:val="00635142"/>
    <w:rsid w:val="009633CF"/>
    <w:rsid w:val="009E0C32"/>
    <w:rsid w:val="009E4C5C"/>
    <w:rsid w:val="00B133A8"/>
    <w:rsid w:val="00B87834"/>
    <w:rsid w:val="00BF3BA3"/>
    <w:rsid w:val="00E929AE"/>
    <w:rsid w:val="00F4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0ECF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514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1B7E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E0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B7E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E08"/>
    <w:rPr>
      <w:lang w:val="en-GB"/>
    </w:rPr>
  </w:style>
  <w:style w:type="paragraph" w:customStyle="1" w:styleId="Header1">
    <w:name w:val="Header1"/>
    <w:rsid w:val="001B7E08"/>
    <w:pPr>
      <w:tabs>
        <w:tab w:val="center" w:pos="4153"/>
        <w:tab w:val="right" w:pos="8306"/>
      </w:tabs>
    </w:pPr>
    <w:rPr>
      <w:rFonts w:ascii="Century Gothic" w:eastAsia="ヒラギノ角ゴ Pro W3" w:hAnsi="Century Gothic" w:cs="Times New Roman"/>
      <w:color w:val="000000"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514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1B7E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E0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B7E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E08"/>
    <w:rPr>
      <w:lang w:val="en-GB"/>
    </w:rPr>
  </w:style>
  <w:style w:type="paragraph" w:customStyle="1" w:styleId="Header1">
    <w:name w:val="Header1"/>
    <w:rsid w:val="001B7E08"/>
    <w:pPr>
      <w:tabs>
        <w:tab w:val="center" w:pos="4153"/>
        <w:tab w:val="right" w:pos="8306"/>
      </w:tabs>
    </w:pPr>
    <w:rPr>
      <w:rFonts w:ascii="Century Gothic" w:eastAsia="ヒラギノ角ゴ Pro W3" w:hAnsi="Century Gothic" w:cs="Times New Roman"/>
      <w:color w:val="000000"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Macintosh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von Veltheim</dc:creator>
  <cp:keywords/>
  <dc:description/>
  <cp:lastModifiedBy/>
  <cp:revision>2</cp:revision>
  <dcterms:created xsi:type="dcterms:W3CDTF">2014-06-03T07:07:00Z</dcterms:created>
  <dcterms:modified xsi:type="dcterms:W3CDTF">2014-06-05T18:26:00Z</dcterms:modified>
</cp:coreProperties>
</file>