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71" w:rsidRPr="00923675" w:rsidRDefault="00DC0A71" w:rsidP="00923675">
      <w:pPr>
        <w:jc w:val="center"/>
        <w:rPr>
          <w:rFonts w:cs="Times New Roman"/>
          <w:b/>
          <w:sz w:val="24"/>
          <w:szCs w:val="24"/>
          <w:u w:val="single"/>
        </w:rPr>
      </w:pPr>
      <w:r w:rsidRPr="00923675">
        <w:rPr>
          <w:rFonts w:cs="Times New Roman"/>
          <w:b/>
          <w:sz w:val="24"/>
          <w:szCs w:val="24"/>
          <w:u w:val="single"/>
        </w:rPr>
        <w:t>.OOO</w:t>
      </w:r>
      <w:r w:rsidRPr="00923675">
        <w:rPr>
          <w:rFonts w:cs="Times New Roman"/>
          <w:b/>
          <w:sz w:val="24"/>
          <w:szCs w:val="24"/>
          <w:u w:val="single"/>
        </w:rPr>
        <w:t xml:space="preserve"> Sunrise Policy</w:t>
      </w:r>
    </w:p>
    <w:p w:rsidR="00923675" w:rsidRDefault="00923675" w:rsidP="00DC0A71">
      <w:pPr>
        <w:rPr>
          <w:rFonts w:cs="Times New Roman"/>
          <w:sz w:val="24"/>
          <w:szCs w:val="24"/>
        </w:rPr>
      </w:pP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>Details about ICANN’s requirements for Rights Protection Mechanisms can be found on the ICANN</w:t>
      </w:r>
      <w:r>
        <w:rPr>
          <w:rFonts w:cs="Times New Roman"/>
          <w:sz w:val="24"/>
          <w:szCs w:val="24"/>
        </w:rPr>
        <w:t xml:space="preserve"> website at </w:t>
      </w:r>
      <w:r w:rsidRPr="00DC0A71">
        <w:rPr>
          <w:rFonts w:cs="Times New Roman"/>
          <w:sz w:val="24"/>
          <w:szCs w:val="24"/>
        </w:rPr>
        <w:t xml:space="preserve">http://newgtlds.icann.org/en/about/trademarkclearinghouse. </w:t>
      </w:r>
    </w:p>
    <w:p w:rsidR="00DC0A71" w:rsidRPr="00DC0A71" w:rsidRDefault="00DC0A71" w:rsidP="00DC0A71">
      <w:pPr>
        <w:rPr>
          <w:rFonts w:cs="Times New Roman"/>
          <w:b/>
          <w:sz w:val="24"/>
          <w:szCs w:val="24"/>
          <w:u w:val="single"/>
        </w:rPr>
      </w:pPr>
      <w:r w:rsidRPr="00DC0A71">
        <w:rPr>
          <w:rFonts w:cs="Times New Roman"/>
          <w:b/>
          <w:sz w:val="24"/>
          <w:szCs w:val="24"/>
          <w:u w:val="single"/>
        </w:rPr>
        <w:t xml:space="preserve">Rights Protection Mechanisms and the Trademark Clearinghouse 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>ICANN has established the Trademark Clearinghouse and associated processes and procedures so that</w:t>
      </w:r>
      <w:r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 xml:space="preserve">the Registry Operator can comply with its obligation to implement Rights Protection Mechanisms. 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>ICANN has appointed providers, the TMCH Sunrise and Claims Operator(s), to operate the Trademark</w:t>
      </w:r>
      <w:r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Clearinghouse.  Registry Operator's implementation of the Service has been integrated and tested by</w:t>
      </w:r>
      <w:r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Verisign (the Back-end Registry Operator) with the TMCH Sunrise and Claims Operator. Information</w:t>
      </w:r>
      <w:r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 xml:space="preserve">about the Trademark Clearinghouse and the TMCH Sunrise and Claims Operator can be found at http://trademark-clearinghouse.com/. 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>Where applicable the Registry Operator's role is to compare the information provided by a Registrar to</w:t>
      </w:r>
      <w:r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the Registry Operator, with that information that is contained in the Trademark Clearinghouse. The</w:t>
      </w:r>
      <w:r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Registry Operator does not make any decisions about the validity or use of a mark or its inclusion in the</w:t>
      </w:r>
      <w:r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 xml:space="preserve">Trademark Clearinghouse. </w:t>
      </w:r>
    </w:p>
    <w:p w:rsidR="00DC0A71" w:rsidRPr="00923675" w:rsidRDefault="00DC0A71" w:rsidP="00DC0A71">
      <w:pPr>
        <w:rPr>
          <w:rFonts w:cs="Times New Roman"/>
          <w:b/>
          <w:sz w:val="24"/>
          <w:szCs w:val="24"/>
          <w:u w:val="single"/>
        </w:rPr>
      </w:pPr>
      <w:r w:rsidRPr="00923675">
        <w:rPr>
          <w:rFonts w:cs="Times New Roman"/>
          <w:b/>
          <w:sz w:val="24"/>
          <w:szCs w:val="24"/>
          <w:u w:val="single"/>
        </w:rPr>
        <w:t xml:space="preserve">Sunrise Policy: </w:t>
      </w:r>
      <w:r w:rsidRPr="00923675">
        <w:rPr>
          <w:rFonts w:cs="Times New Roman"/>
          <w:b/>
          <w:sz w:val="24"/>
          <w:szCs w:val="24"/>
          <w:u w:val="single"/>
        </w:rPr>
        <w:t>30</w:t>
      </w:r>
      <w:r w:rsidRPr="00923675">
        <w:rPr>
          <w:rFonts w:cs="Times New Roman"/>
          <w:b/>
          <w:sz w:val="24"/>
          <w:szCs w:val="24"/>
          <w:u w:val="single"/>
        </w:rPr>
        <w:t xml:space="preserve"> Day </w:t>
      </w:r>
      <w:r w:rsidRPr="00923675">
        <w:rPr>
          <w:rFonts w:cs="Times New Roman"/>
          <w:b/>
          <w:sz w:val="24"/>
          <w:szCs w:val="24"/>
          <w:u w:val="single"/>
        </w:rPr>
        <w:t>Start</w:t>
      </w:r>
      <w:r w:rsidRPr="00923675">
        <w:rPr>
          <w:rFonts w:cs="Times New Roman"/>
          <w:b/>
          <w:sz w:val="24"/>
          <w:szCs w:val="24"/>
          <w:u w:val="single"/>
        </w:rPr>
        <w:t xml:space="preserve"> Date Sunrise </w:t>
      </w:r>
    </w:p>
    <w:p w:rsidR="00DC0A71" w:rsidRPr="00923675" w:rsidRDefault="00DC0A71" w:rsidP="00DC0A71">
      <w:pPr>
        <w:rPr>
          <w:rFonts w:cs="Times New Roman"/>
          <w:sz w:val="24"/>
          <w:szCs w:val="24"/>
          <w:u w:val="single"/>
        </w:rPr>
      </w:pPr>
      <w:r w:rsidRPr="00923675">
        <w:rPr>
          <w:rFonts w:cs="Times New Roman"/>
          <w:sz w:val="24"/>
          <w:szCs w:val="24"/>
          <w:u w:val="single"/>
        </w:rPr>
        <w:t xml:space="preserve">Scope and Timing: 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 xml:space="preserve">Registry Operator will offer a </w:t>
      </w:r>
      <w:r>
        <w:rPr>
          <w:rFonts w:cs="Times New Roman"/>
          <w:sz w:val="24"/>
          <w:szCs w:val="24"/>
        </w:rPr>
        <w:t>thirty (30) day Start</w:t>
      </w:r>
      <w:r w:rsidRPr="00DC0A71">
        <w:rPr>
          <w:rFonts w:cs="Times New Roman"/>
          <w:sz w:val="24"/>
          <w:szCs w:val="24"/>
        </w:rPr>
        <w:t xml:space="preserve"> Date Sunrise Peri</w:t>
      </w:r>
      <w:r w:rsidR="00923675">
        <w:rPr>
          <w:rFonts w:cs="Times New Roman"/>
          <w:sz w:val="24"/>
          <w:szCs w:val="24"/>
        </w:rPr>
        <w:t xml:space="preserve">od, specifically in relation to </w:t>
      </w:r>
      <w:r w:rsidRPr="00DC0A71">
        <w:rPr>
          <w:rFonts w:cs="Times New Roman"/>
          <w:sz w:val="24"/>
          <w:szCs w:val="24"/>
        </w:rPr>
        <w:t>Rights</w:t>
      </w:r>
      <w:r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Protection Mechanisms. The Sunrise Period allows trademark holders the ability to secure their</w:t>
      </w:r>
      <w:r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trademarks in the</w:t>
      </w:r>
      <w:r>
        <w:rPr>
          <w:rFonts w:cs="Times New Roman"/>
          <w:sz w:val="24"/>
          <w:szCs w:val="24"/>
        </w:rPr>
        <w:t xml:space="preserve"> .OOO</w:t>
      </w:r>
      <w:r w:rsidRPr="00DC0A71">
        <w:rPr>
          <w:rFonts w:cs="Times New Roman"/>
          <w:sz w:val="24"/>
          <w:szCs w:val="24"/>
        </w:rPr>
        <w:t xml:space="preserve"> TLD prior to General Availability, when domain names may be registered by</w:t>
      </w:r>
      <w:r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the general public. During the Sunrise Period, only SMD File holders (or their agents) are allowed to</w:t>
      </w:r>
      <w:r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submit Sunrise Application(s).  Successful Sunrise Registration(s) will be allocated to trademark holders</w:t>
      </w:r>
      <w:r>
        <w:rPr>
          <w:rFonts w:cs="Times New Roman"/>
          <w:sz w:val="24"/>
          <w:szCs w:val="24"/>
        </w:rPr>
        <w:t xml:space="preserve"> on a first come, first served basis.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 xml:space="preserve">During the Sunrise, the following applies: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>Verisign will download the list of revoked SMDs from the TMCH for purposes of validating</w:t>
      </w:r>
      <w:r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 xml:space="preserve">sunrise registrations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>The ICANN-CA (Certificate Authority) will maintain a Certificate Revocation List, Verisign will use</w:t>
      </w:r>
      <w:r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 xml:space="preserve">that list for purposes of validating SMDs.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>Verisign will require a valid SMD file from Registrars (via launch phase EPP extensions) in order</w:t>
      </w:r>
      <w:r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 xml:space="preserve">to process domain creates.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lastRenderedPageBreak/>
        <w:t xml:space="preserve">Registrars are billed normally at the time the “Domain Create” command is processed. </w:t>
      </w:r>
    </w:p>
    <w:p w:rsidR="00923675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>Verisign will notify the TMCH of successful Sunrise registrations (upload LORDN file)</w:t>
      </w:r>
      <w:r w:rsidR="00923675" w:rsidRPr="00923675">
        <w:rPr>
          <w:rFonts w:cs="Times New Roman"/>
          <w:sz w:val="24"/>
          <w:szCs w:val="24"/>
        </w:rPr>
        <w:t>.</w:t>
      </w:r>
    </w:p>
    <w:p w:rsidR="00923675" w:rsidRDefault="00923675" w:rsidP="00DC0A71">
      <w:pPr>
        <w:rPr>
          <w:rFonts w:cs="Times New Roman"/>
          <w:sz w:val="24"/>
          <w:szCs w:val="24"/>
        </w:rPr>
      </w:pPr>
    </w:p>
    <w:p w:rsidR="00DC0A71" w:rsidRPr="00923675" w:rsidRDefault="00DC0A71" w:rsidP="00DC0A71">
      <w:pPr>
        <w:rPr>
          <w:rFonts w:cs="Times New Roman"/>
          <w:sz w:val="24"/>
          <w:szCs w:val="24"/>
          <w:u w:val="single"/>
        </w:rPr>
      </w:pPr>
      <w:r w:rsidRPr="00923675">
        <w:rPr>
          <w:rFonts w:cs="Times New Roman"/>
          <w:sz w:val="24"/>
          <w:szCs w:val="24"/>
          <w:u w:val="single"/>
        </w:rPr>
        <w:t xml:space="preserve">Available Sunrise Registration Periods: 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>Sunrise Period Registrations may be purchased in yearly increments of no less than one (1) year and no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more than ten (10) years, commencing on the date on which the Domain Name is registered. Unless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otherwise terminated, such registration will expire on the same day of the month the registration was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 xml:space="preserve">created. </w:t>
      </w:r>
    </w:p>
    <w:p w:rsidR="00DC0A71" w:rsidRPr="00923675" w:rsidRDefault="00923675" w:rsidP="00DC0A71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Eligible Applicants: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>Each applicant must meet the qualifications specified by ICANN requirements and detailed in the TMCH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 xml:space="preserve">Guidelines, as they may change from time to time. </w:t>
      </w:r>
    </w:p>
    <w:p w:rsidR="00DC0A71" w:rsidRPr="00923675" w:rsidRDefault="00DC0A71" w:rsidP="00DC0A71">
      <w:pPr>
        <w:rPr>
          <w:rFonts w:cs="Times New Roman"/>
          <w:sz w:val="24"/>
          <w:szCs w:val="24"/>
          <w:u w:val="single"/>
        </w:rPr>
      </w:pPr>
      <w:r w:rsidRPr="00923675">
        <w:rPr>
          <w:rFonts w:cs="Times New Roman"/>
          <w:sz w:val="24"/>
          <w:szCs w:val="24"/>
          <w:u w:val="single"/>
        </w:rPr>
        <w:t xml:space="preserve">SMD File Requirements: 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>The Applicant must first provide information required by the TMCH to obtain the SMD File as detailed in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Sections 2 and 3 of the TMCH Guidelines. The TMCH then will issue an SMD File to verified applicants.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>The Sunrise Applicant must submit a valid SMD File along with its Sunrise Application. The Registry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Operator will perform verification of the SMD File and confirm that the applied for Label is contained in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the SMD File. Where verification of the SMD File fails or the applied for Label is not contained in the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 xml:space="preserve">SMD File, that Application will be rejected. </w:t>
      </w:r>
    </w:p>
    <w:p w:rsidR="00DC0A71" w:rsidRPr="00923675" w:rsidRDefault="00DC0A71" w:rsidP="00DC0A71">
      <w:pPr>
        <w:rPr>
          <w:rFonts w:cs="Times New Roman"/>
          <w:sz w:val="24"/>
          <w:szCs w:val="24"/>
          <w:u w:val="single"/>
        </w:rPr>
      </w:pPr>
      <w:r w:rsidRPr="00923675">
        <w:rPr>
          <w:rFonts w:cs="Times New Roman"/>
          <w:sz w:val="24"/>
          <w:szCs w:val="24"/>
          <w:u w:val="single"/>
        </w:rPr>
        <w:t xml:space="preserve">Allocation: 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 xml:space="preserve">Unless otherwise stated in this Overview, the Registry Operator, via the </w:t>
      </w:r>
      <w:r w:rsidR="00923675">
        <w:rPr>
          <w:rFonts w:cs="Times New Roman"/>
          <w:sz w:val="24"/>
          <w:szCs w:val="24"/>
        </w:rPr>
        <w:t xml:space="preserve">Registry Service </w:t>
      </w:r>
      <w:r w:rsidRPr="00DC0A71">
        <w:rPr>
          <w:rFonts w:cs="Times New Roman"/>
          <w:sz w:val="24"/>
          <w:szCs w:val="24"/>
        </w:rPr>
        <w:t xml:space="preserve">Provider, will allocate a Domain Name if: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 xml:space="preserve">The Domain Name Label meets the requirements set out below;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>The Domain Name Label and the information contained in the Registrar's request meet the</w:t>
      </w:r>
      <w:r w:rsidR="00923675"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 xml:space="preserve">requirements in the Registrar Terms and Conditions;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 xml:space="preserve">The Domain Name Label is available; and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 xml:space="preserve">The Registrar is in good standing with the Registry. 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 xml:space="preserve">Domain Name Label Requirements: 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lastRenderedPageBreak/>
        <w:t>Registry Operator, via Registry Service Provider, will not accept a Sunrise Application unless the applied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for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Domain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Name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meets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the</w:t>
      </w:r>
      <w:r w:rsidR="00923675">
        <w:rPr>
          <w:rFonts w:cs="Times New Roman"/>
          <w:sz w:val="24"/>
          <w:szCs w:val="24"/>
        </w:rPr>
        <w:t xml:space="preserve"> a</w:t>
      </w:r>
      <w:r w:rsidRPr="00DC0A71">
        <w:rPr>
          <w:rFonts w:cs="Times New Roman"/>
          <w:sz w:val="24"/>
          <w:szCs w:val="24"/>
        </w:rPr>
        <w:t>pplicable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requirements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as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defined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in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RFC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1035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and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RFC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1123,</w:t>
      </w:r>
      <w:r w:rsidR="00923675">
        <w:rPr>
          <w:rFonts w:cs="Times New Roman"/>
          <w:sz w:val="24"/>
          <w:szCs w:val="24"/>
        </w:rPr>
        <w:t xml:space="preserve"> </w:t>
      </w:r>
      <w:r w:rsidR="006A33B9" w:rsidRPr="00DC0A71">
        <w:rPr>
          <w:rFonts w:cs="Times New Roman"/>
          <w:sz w:val="24"/>
          <w:szCs w:val="24"/>
        </w:rPr>
        <w:t>including</w:t>
      </w:r>
      <w:r w:rsidR="006A33B9">
        <w:rPr>
          <w:rFonts w:cs="Times New Roman"/>
          <w:sz w:val="24"/>
          <w:szCs w:val="24"/>
        </w:rPr>
        <w:t xml:space="preserve"> the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following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technical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and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syntax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requirements.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>The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Domain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Name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Label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>must: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 xml:space="preserve">consist exclusively of the letters A-Z (case insensitive), the numbers 0-9, and hyphens;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 xml:space="preserve">not begin or end with a hyphen;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 xml:space="preserve">not exceed 63 characters;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 xml:space="preserve">contains at least one character; and </w:t>
      </w:r>
    </w:p>
    <w:p w:rsidR="00DC0A71" w:rsidRPr="00923675" w:rsidRDefault="00DC0A71" w:rsidP="00DC0A71">
      <w:pPr>
        <w:rPr>
          <w:rFonts w:cs="Times New Roman"/>
          <w:sz w:val="24"/>
          <w:szCs w:val="24"/>
          <w:u w:val="single"/>
        </w:rPr>
      </w:pPr>
      <w:r w:rsidRPr="00923675">
        <w:rPr>
          <w:rFonts w:cs="Times New Roman"/>
          <w:sz w:val="24"/>
          <w:szCs w:val="24"/>
          <w:u w:val="single"/>
        </w:rPr>
        <w:t xml:space="preserve">The Registry's Rights: </w:t>
      </w:r>
    </w:p>
    <w:p w:rsidR="00DC0A71" w:rsidRPr="00DC0A71" w:rsidRDefault="00DC0A71" w:rsidP="00DC0A71">
      <w:pPr>
        <w:rPr>
          <w:rFonts w:cs="Times New Roman"/>
          <w:sz w:val="24"/>
          <w:szCs w:val="24"/>
        </w:rPr>
      </w:pPr>
      <w:r w:rsidRPr="00DC0A71">
        <w:rPr>
          <w:rFonts w:cs="Times New Roman"/>
          <w:sz w:val="24"/>
          <w:szCs w:val="24"/>
        </w:rPr>
        <w:t>The Registry Operator shall be entitled, but not obligated, to reject a Sunrise Application or to delete,</w:t>
      </w:r>
      <w:r w:rsidR="00923675">
        <w:rPr>
          <w:rFonts w:cs="Times New Roman"/>
          <w:sz w:val="24"/>
          <w:szCs w:val="24"/>
        </w:rPr>
        <w:t xml:space="preserve"> </w:t>
      </w:r>
      <w:r w:rsidRPr="00DC0A71">
        <w:rPr>
          <w:rFonts w:cs="Times New Roman"/>
          <w:sz w:val="24"/>
          <w:szCs w:val="24"/>
        </w:rPr>
        <w:t xml:space="preserve">revoke, cancel, suspend or transfer a Sunrise Registration: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 xml:space="preserve">To enforce Registry policies and ICANN Requirements, each as amended from time to time;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>That is not accompanied by complete and accurate information, or where required,</w:t>
      </w:r>
      <w:r w:rsidR="00923675"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>information is not updated or corrected, as required by ICANN Requirements or Registry</w:t>
      </w:r>
      <w:r w:rsidR="00923675"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 xml:space="preserve">policies;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 xml:space="preserve">To protect the integrity and stability of the operation or management of the Registry;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>To comply with applicable laws, regulations, policies or any holding, order, or decision by a</w:t>
      </w:r>
      <w:r w:rsidR="00923675"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>competent court or administrative authority, or any dispute resolution service provider the</w:t>
      </w:r>
      <w:r w:rsidR="00923675"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 xml:space="preserve">Registry may retain to oversee the arbitration and mediation of disputes;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>To establish, assert, or defend the legal rights of the Registry or a third party, or to avoid any</w:t>
      </w:r>
      <w:r w:rsidR="00923675"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>actual or potential civil or criminal liability on the part of or damage to the Registry or its</w:t>
      </w:r>
      <w:r w:rsidR="00923675"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>affiliates, subsidiaries, contracted parties, officers, directors, representatives, employees,</w:t>
      </w:r>
      <w:r w:rsidR="00923675"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 xml:space="preserve">contractors, and stockholders;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>To correct mistakes made by the Registry or any Registrar in connection with a Sunrise</w:t>
      </w:r>
      <w:r w:rsidR="00923675" w:rsidRPr="00923675">
        <w:rPr>
          <w:rFonts w:cs="Times New Roman"/>
          <w:sz w:val="24"/>
          <w:szCs w:val="24"/>
        </w:rPr>
        <w:t xml:space="preserve"> </w:t>
      </w:r>
      <w:r w:rsidRPr="00923675">
        <w:rPr>
          <w:rFonts w:cs="Times New Roman"/>
          <w:sz w:val="24"/>
          <w:szCs w:val="24"/>
        </w:rPr>
        <w:t xml:space="preserve">Registration;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 xml:space="preserve">If the Registry receives notice that the SMD File is under dispute; or </w:t>
      </w:r>
    </w:p>
    <w:p w:rsidR="00DC0A71" w:rsidRPr="00923675" w:rsidRDefault="00DC0A71" w:rsidP="0092367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923675">
        <w:rPr>
          <w:rFonts w:cs="Times New Roman"/>
          <w:sz w:val="24"/>
          <w:szCs w:val="24"/>
        </w:rPr>
        <w:t xml:space="preserve">As otherwise provided in the Registrar terms and conditions or Registry-Registrar agreement. </w:t>
      </w:r>
    </w:p>
    <w:sectPr w:rsidR="00DC0A71" w:rsidRPr="00923675" w:rsidSect="00941A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9FC"/>
    <w:multiLevelType w:val="hybridMultilevel"/>
    <w:tmpl w:val="84DA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877AF"/>
    <w:multiLevelType w:val="hybridMultilevel"/>
    <w:tmpl w:val="499A08C4"/>
    <w:lvl w:ilvl="0" w:tplc="A7EC94B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2AF6"/>
    <w:multiLevelType w:val="hybridMultilevel"/>
    <w:tmpl w:val="AD2E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51469"/>
    <w:multiLevelType w:val="hybridMultilevel"/>
    <w:tmpl w:val="4606A36E"/>
    <w:lvl w:ilvl="0" w:tplc="A7EC94B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E68EA"/>
    <w:multiLevelType w:val="hybridMultilevel"/>
    <w:tmpl w:val="54780486"/>
    <w:lvl w:ilvl="0" w:tplc="A7EC94B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92931"/>
    <w:multiLevelType w:val="hybridMultilevel"/>
    <w:tmpl w:val="E79021F8"/>
    <w:lvl w:ilvl="0" w:tplc="A7EC94B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0A71"/>
    <w:rsid w:val="006A33B9"/>
    <w:rsid w:val="00755ACC"/>
    <w:rsid w:val="00923675"/>
    <w:rsid w:val="00941ABA"/>
    <w:rsid w:val="00DC0A71"/>
    <w:rsid w:val="00FB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940</Words>
  <Characters>4922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</cp:revision>
  <dcterms:created xsi:type="dcterms:W3CDTF">2014-08-21T19:52:00Z</dcterms:created>
  <dcterms:modified xsi:type="dcterms:W3CDTF">2014-08-21T20:13:00Z</dcterms:modified>
</cp:coreProperties>
</file>