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71" w:rsidRPr="00923675" w:rsidRDefault="00DC0A71" w:rsidP="00923675">
      <w:pPr>
        <w:jc w:val="center"/>
        <w:rPr>
          <w:rFonts w:cs="Times New Roman"/>
          <w:b/>
          <w:sz w:val="24"/>
          <w:szCs w:val="24"/>
          <w:u w:val="single"/>
        </w:rPr>
      </w:pPr>
      <w:r w:rsidRPr="00923675">
        <w:rPr>
          <w:rFonts w:cs="Times New Roman"/>
          <w:b/>
          <w:sz w:val="24"/>
          <w:szCs w:val="24"/>
          <w:u w:val="single"/>
        </w:rPr>
        <w:t>.OOO</w:t>
      </w:r>
      <w:r w:rsidRPr="00923675">
        <w:rPr>
          <w:rFonts w:cs="Times New Roman"/>
          <w:b/>
          <w:sz w:val="24"/>
          <w:szCs w:val="24"/>
          <w:u w:val="single"/>
        </w:rPr>
        <w:t xml:space="preserve"> Sunrise Policy</w:t>
      </w:r>
    </w:p>
    <w:p w:rsidR="00923675" w:rsidRDefault="00923675" w:rsidP="00DC0A71">
      <w:pPr>
        <w:rPr>
          <w:rFonts w:cs="Times New Roman"/>
          <w:sz w:val="24"/>
          <w:szCs w:val="24"/>
        </w:rPr>
      </w:pP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Details about ICANN’s requirements for Rights Protection Mechanisms can be found on the ICANN</w:t>
      </w:r>
      <w:r>
        <w:rPr>
          <w:rFonts w:cs="Times New Roman"/>
          <w:sz w:val="24"/>
          <w:szCs w:val="24"/>
        </w:rPr>
        <w:t xml:space="preserve"> website at </w:t>
      </w:r>
      <w:r w:rsidRPr="00DC0A71">
        <w:rPr>
          <w:rFonts w:cs="Times New Roman"/>
          <w:sz w:val="24"/>
          <w:szCs w:val="24"/>
        </w:rPr>
        <w:t xml:space="preserve">http://newgtlds.icann.org/en/about/trademarkclearinghouse. </w:t>
      </w:r>
    </w:p>
    <w:p w:rsidR="00DC0A71" w:rsidRPr="00DC0A71" w:rsidRDefault="00DC0A71" w:rsidP="00DC0A71">
      <w:pPr>
        <w:rPr>
          <w:rFonts w:cs="Times New Roman"/>
          <w:b/>
          <w:sz w:val="24"/>
          <w:szCs w:val="24"/>
          <w:u w:val="single"/>
        </w:rPr>
      </w:pPr>
      <w:r w:rsidRPr="00DC0A71">
        <w:rPr>
          <w:rFonts w:cs="Times New Roman"/>
          <w:b/>
          <w:sz w:val="24"/>
          <w:szCs w:val="24"/>
          <w:u w:val="single"/>
        </w:rPr>
        <w:t xml:space="preserve">Rights Protection Mechanisms and the Trademark Clearinghouse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ICANN has established the Trademark Clearinghouse and associated processes and procedures so that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 xml:space="preserve">the Registry Operator can comply with its obligation to implement Rights Protection Mechanisms.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ICANN has appointed providers, the TMCH Sunrise and Claims Operator(s), to operate the Trademark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Clearinghouse.  Registry Operator's implementation of the Service has been integrated and tested by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Verisign (the Back-end Registry Operator) with the TMCH Sunrise and Claims Operator. Information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 xml:space="preserve">about the Trademark Clearinghouse and the TMCH Sunrise and Claims Operator can be found at http://trademark-clearinghouse.com/.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Where applicable the Registry Operator's role is to compare the information provided by a Registrar to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the Registry Operator, with that information that is contained in the Trademark Clearinghouse. The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Registry Operator does not make any decisions about the validity or use of a mark or its inclusion in the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 xml:space="preserve">Trademark Clearinghouse. </w:t>
      </w:r>
    </w:p>
    <w:p w:rsidR="00DC0A71" w:rsidRPr="00923675" w:rsidRDefault="00DC0A71" w:rsidP="00DC0A71">
      <w:pPr>
        <w:rPr>
          <w:rFonts w:cs="Times New Roman"/>
          <w:b/>
          <w:sz w:val="24"/>
          <w:szCs w:val="24"/>
          <w:u w:val="single"/>
        </w:rPr>
      </w:pPr>
      <w:r w:rsidRPr="00923675">
        <w:rPr>
          <w:rFonts w:cs="Times New Roman"/>
          <w:b/>
          <w:sz w:val="24"/>
          <w:szCs w:val="24"/>
          <w:u w:val="single"/>
        </w:rPr>
        <w:t xml:space="preserve">Sunrise Policy: </w:t>
      </w:r>
      <w:r w:rsidRPr="00923675">
        <w:rPr>
          <w:rFonts w:cs="Times New Roman"/>
          <w:b/>
          <w:sz w:val="24"/>
          <w:szCs w:val="24"/>
          <w:u w:val="single"/>
        </w:rPr>
        <w:t>30</w:t>
      </w:r>
      <w:r w:rsidRPr="00923675">
        <w:rPr>
          <w:rFonts w:cs="Times New Roman"/>
          <w:b/>
          <w:sz w:val="24"/>
          <w:szCs w:val="24"/>
          <w:u w:val="single"/>
        </w:rPr>
        <w:t xml:space="preserve"> Day </w:t>
      </w:r>
      <w:r w:rsidRPr="00923675">
        <w:rPr>
          <w:rFonts w:cs="Times New Roman"/>
          <w:b/>
          <w:sz w:val="24"/>
          <w:szCs w:val="24"/>
          <w:u w:val="single"/>
        </w:rPr>
        <w:t>Start</w:t>
      </w:r>
      <w:r w:rsidRPr="00923675">
        <w:rPr>
          <w:rFonts w:cs="Times New Roman"/>
          <w:b/>
          <w:sz w:val="24"/>
          <w:szCs w:val="24"/>
          <w:u w:val="single"/>
        </w:rPr>
        <w:t xml:space="preserve"> Date Sunrise </w:t>
      </w:r>
    </w:p>
    <w:p w:rsidR="00DC0A71" w:rsidRPr="00923675" w:rsidRDefault="00DC0A71" w:rsidP="00DC0A71">
      <w:pPr>
        <w:rPr>
          <w:rFonts w:cs="Times New Roman"/>
          <w:sz w:val="24"/>
          <w:szCs w:val="24"/>
          <w:u w:val="single"/>
        </w:rPr>
      </w:pPr>
      <w:r w:rsidRPr="00923675">
        <w:rPr>
          <w:rFonts w:cs="Times New Roman"/>
          <w:sz w:val="24"/>
          <w:szCs w:val="24"/>
          <w:u w:val="single"/>
        </w:rPr>
        <w:t xml:space="preserve">Scope and Timing: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 xml:space="preserve">Registry Operator will offer a </w:t>
      </w:r>
      <w:r>
        <w:rPr>
          <w:rFonts w:cs="Times New Roman"/>
          <w:sz w:val="24"/>
          <w:szCs w:val="24"/>
        </w:rPr>
        <w:t>thirty (30) day Start</w:t>
      </w:r>
      <w:r w:rsidRPr="00DC0A71">
        <w:rPr>
          <w:rFonts w:cs="Times New Roman"/>
          <w:sz w:val="24"/>
          <w:szCs w:val="24"/>
        </w:rPr>
        <w:t xml:space="preserve"> Date Sunrise Peri</w:t>
      </w:r>
      <w:r w:rsidR="00923675">
        <w:rPr>
          <w:rFonts w:cs="Times New Roman"/>
          <w:sz w:val="24"/>
          <w:szCs w:val="24"/>
        </w:rPr>
        <w:t xml:space="preserve">od, specifically in relation to </w:t>
      </w:r>
      <w:r w:rsidRPr="00DC0A71">
        <w:rPr>
          <w:rFonts w:cs="Times New Roman"/>
          <w:sz w:val="24"/>
          <w:szCs w:val="24"/>
        </w:rPr>
        <w:t>Rights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Protection Mechanisms. The Sunrise Period allows trademark holders the ability to secure their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trademarks in the</w:t>
      </w:r>
      <w:r>
        <w:rPr>
          <w:rFonts w:cs="Times New Roman"/>
          <w:sz w:val="24"/>
          <w:szCs w:val="24"/>
        </w:rPr>
        <w:t xml:space="preserve"> .OOO</w:t>
      </w:r>
      <w:r w:rsidRPr="00DC0A71">
        <w:rPr>
          <w:rFonts w:cs="Times New Roman"/>
          <w:sz w:val="24"/>
          <w:szCs w:val="24"/>
        </w:rPr>
        <w:t xml:space="preserve"> TLD prior to General Availability, when domain names may be registered by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the general public. During the Sunrise Period, only SMD File holders (or their agents) are allowed to</w:t>
      </w:r>
      <w:r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submit Sunrise Application(s).  Successful Sunrise Registration(s) will be allocated to trademark holders</w:t>
      </w:r>
      <w:r>
        <w:rPr>
          <w:rFonts w:cs="Times New Roman"/>
          <w:sz w:val="24"/>
          <w:szCs w:val="24"/>
        </w:rPr>
        <w:t xml:space="preserve"> on a first come, first served basis.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 xml:space="preserve">During the Sunrise, the following applies: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Verisign will download the list of revoked SMDs from the TMCH for purposes of validating</w:t>
      </w:r>
      <w:r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 xml:space="preserve">sunrise registrations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The ICANN-CA (Certificate Authority) will maintain a Certificate Revocation List, Verisign will use</w:t>
      </w:r>
      <w:r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 xml:space="preserve">that list for purposes of validating SMDs.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Verisign will require a valid SMD file from Registrars (via launch phase EPP extensions) in order</w:t>
      </w:r>
      <w:r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 xml:space="preserve">to process domain creates.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lastRenderedPageBreak/>
        <w:t xml:space="preserve">Registrars are billed normally at the time the “Domain Create” command is processed. </w:t>
      </w:r>
    </w:p>
    <w:p w:rsidR="00923675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Verisign will notify the TMCH of successful Sunrise registrations (upload LORDN file)</w:t>
      </w:r>
      <w:r w:rsidR="00923675" w:rsidRPr="00923675">
        <w:rPr>
          <w:rFonts w:cs="Times New Roman"/>
          <w:sz w:val="24"/>
          <w:szCs w:val="24"/>
        </w:rPr>
        <w:t>.</w:t>
      </w:r>
    </w:p>
    <w:p w:rsidR="00923675" w:rsidRDefault="00923675" w:rsidP="00DC0A71">
      <w:pPr>
        <w:rPr>
          <w:rFonts w:cs="Times New Roman"/>
          <w:sz w:val="24"/>
          <w:szCs w:val="24"/>
        </w:rPr>
      </w:pPr>
    </w:p>
    <w:p w:rsidR="00DC0A71" w:rsidRPr="00923675" w:rsidRDefault="00DC0A71" w:rsidP="00DC0A71">
      <w:pPr>
        <w:rPr>
          <w:rFonts w:cs="Times New Roman"/>
          <w:sz w:val="24"/>
          <w:szCs w:val="24"/>
          <w:u w:val="single"/>
        </w:rPr>
      </w:pPr>
      <w:r w:rsidRPr="00923675">
        <w:rPr>
          <w:rFonts w:cs="Times New Roman"/>
          <w:sz w:val="24"/>
          <w:szCs w:val="24"/>
          <w:u w:val="single"/>
        </w:rPr>
        <w:t xml:space="preserve">Available Sunrise Registration Periods: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Sunrise Period Registrations may be purchased in yearly increments of no less than one (1) year and no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more than ten (10) years, commencing on the date on which the Domain Name is registered. Unless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otherwise terminated, such registration will expire on the same day of the month the registration was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 xml:space="preserve">created. </w:t>
      </w:r>
    </w:p>
    <w:p w:rsidR="00DC0A71" w:rsidRPr="00923675" w:rsidRDefault="00923675" w:rsidP="00DC0A71">
      <w:pPr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Eligible Applicants: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Each applicant must meet the qualifications specified by ICANN requirements and detailed in the TMCH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 xml:space="preserve">Guidelines, as they may change from time to time. </w:t>
      </w:r>
    </w:p>
    <w:p w:rsidR="00DC0A71" w:rsidRPr="00923675" w:rsidRDefault="00DC0A71" w:rsidP="00DC0A71">
      <w:pPr>
        <w:rPr>
          <w:rFonts w:cs="Times New Roman"/>
          <w:sz w:val="24"/>
          <w:szCs w:val="24"/>
          <w:u w:val="single"/>
        </w:rPr>
      </w:pPr>
      <w:r w:rsidRPr="00923675">
        <w:rPr>
          <w:rFonts w:cs="Times New Roman"/>
          <w:sz w:val="24"/>
          <w:szCs w:val="24"/>
          <w:u w:val="single"/>
        </w:rPr>
        <w:t xml:space="preserve">SMD File Requirements: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The Applicant must first provide information required by the TMCH to obtain the SMD File as detailed in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Sections 2 and 3 of the TMCH Guidelines. The TMCH then will issue an SMD File to verified applicants.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The Sunrise Applicant must submit a valid SMD File along with its Sunrise Application. The Registry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Operator will perform verification of the SMD File and confirm that the applied for Label is contained in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the SMD File. Where verification of the SMD File fails or the applied for Label is not contained in the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 xml:space="preserve">SMD File, that Application will be rejected. </w:t>
      </w:r>
    </w:p>
    <w:p w:rsidR="00DC0A71" w:rsidRPr="00923675" w:rsidRDefault="00DC0A71" w:rsidP="00DC0A71">
      <w:pPr>
        <w:rPr>
          <w:rFonts w:cs="Times New Roman"/>
          <w:sz w:val="24"/>
          <w:szCs w:val="24"/>
          <w:u w:val="single"/>
        </w:rPr>
      </w:pPr>
      <w:r w:rsidRPr="00923675">
        <w:rPr>
          <w:rFonts w:cs="Times New Roman"/>
          <w:sz w:val="24"/>
          <w:szCs w:val="24"/>
          <w:u w:val="single"/>
        </w:rPr>
        <w:t xml:space="preserve">Allocation: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 xml:space="preserve">Unless otherwise stated in this Overview, the Registry Operator, via the </w:t>
      </w:r>
      <w:r w:rsidR="00923675">
        <w:rPr>
          <w:rFonts w:cs="Times New Roman"/>
          <w:sz w:val="24"/>
          <w:szCs w:val="24"/>
        </w:rPr>
        <w:t xml:space="preserve">Registry Service </w:t>
      </w:r>
      <w:r w:rsidRPr="00DC0A71">
        <w:rPr>
          <w:rFonts w:cs="Times New Roman"/>
          <w:sz w:val="24"/>
          <w:szCs w:val="24"/>
        </w:rPr>
        <w:t xml:space="preserve">Provider, will allocate a Domain Name if: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The Domain Name Label meets the requirements set out below;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The Domain Name Label and the information contained in the Registrar's request meet the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 xml:space="preserve">requirements in the Registrar Terms and Conditions;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The Domain Name Label is available; and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The Registrar is in good standing with the Registry.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 xml:space="preserve">Domain Name Label Requirements: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lastRenderedPageBreak/>
        <w:t>Registry Operator, via Registry Service Provider, will not accept a Sunrise Application unless the applied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for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Domain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Name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meets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the</w:t>
      </w:r>
      <w:r w:rsidR="00923675">
        <w:rPr>
          <w:rFonts w:cs="Times New Roman"/>
          <w:sz w:val="24"/>
          <w:szCs w:val="24"/>
        </w:rPr>
        <w:t xml:space="preserve"> a</w:t>
      </w:r>
      <w:r w:rsidRPr="00DC0A71">
        <w:rPr>
          <w:rFonts w:cs="Times New Roman"/>
          <w:sz w:val="24"/>
          <w:szCs w:val="24"/>
        </w:rPr>
        <w:t>pplicable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requirements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as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defined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in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RFC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1035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and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RFC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1123,</w:t>
      </w:r>
      <w:r w:rsidR="00923675">
        <w:rPr>
          <w:rFonts w:cs="Times New Roman"/>
          <w:sz w:val="24"/>
          <w:szCs w:val="24"/>
        </w:rPr>
        <w:t xml:space="preserve"> </w:t>
      </w:r>
      <w:r w:rsidR="006A33B9" w:rsidRPr="00DC0A71">
        <w:rPr>
          <w:rFonts w:cs="Times New Roman"/>
          <w:sz w:val="24"/>
          <w:szCs w:val="24"/>
        </w:rPr>
        <w:t>including</w:t>
      </w:r>
      <w:r w:rsidR="006A33B9">
        <w:rPr>
          <w:rFonts w:cs="Times New Roman"/>
          <w:sz w:val="24"/>
          <w:szCs w:val="24"/>
        </w:rPr>
        <w:t xml:space="preserve"> the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following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technical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and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syntax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requirements.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The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Domain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Name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Label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>must: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consist exclusively of the letters A-Z (case insensitive), the numbers 0-9, and hyphens;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not begin or end with a hyphen;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not exceed 63 characters;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contains at least one character; and </w:t>
      </w:r>
    </w:p>
    <w:p w:rsidR="00DC0A71" w:rsidRPr="00923675" w:rsidRDefault="00DC0A71" w:rsidP="00DC0A71">
      <w:pPr>
        <w:rPr>
          <w:rFonts w:cs="Times New Roman"/>
          <w:sz w:val="24"/>
          <w:szCs w:val="24"/>
          <w:u w:val="single"/>
        </w:rPr>
      </w:pPr>
      <w:r w:rsidRPr="00923675">
        <w:rPr>
          <w:rFonts w:cs="Times New Roman"/>
          <w:sz w:val="24"/>
          <w:szCs w:val="24"/>
          <w:u w:val="single"/>
        </w:rPr>
        <w:t xml:space="preserve">The Registry's Rights: </w:t>
      </w:r>
    </w:p>
    <w:p w:rsidR="00DC0A71" w:rsidRPr="00DC0A71" w:rsidRDefault="00DC0A71" w:rsidP="00DC0A71">
      <w:pPr>
        <w:rPr>
          <w:rFonts w:cs="Times New Roman"/>
          <w:sz w:val="24"/>
          <w:szCs w:val="24"/>
        </w:rPr>
      </w:pPr>
      <w:r w:rsidRPr="00DC0A71">
        <w:rPr>
          <w:rFonts w:cs="Times New Roman"/>
          <w:sz w:val="24"/>
          <w:szCs w:val="24"/>
        </w:rPr>
        <w:t>The Registry Operator shall be entitled, but not obligated, to reject a Sunrise Application or to delete,</w:t>
      </w:r>
      <w:r w:rsidR="00923675">
        <w:rPr>
          <w:rFonts w:cs="Times New Roman"/>
          <w:sz w:val="24"/>
          <w:szCs w:val="24"/>
        </w:rPr>
        <w:t xml:space="preserve"> </w:t>
      </w:r>
      <w:r w:rsidRPr="00DC0A71">
        <w:rPr>
          <w:rFonts w:cs="Times New Roman"/>
          <w:sz w:val="24"/>
          <w:szCs w:val="24"/>
        </w:rPr>
        <w:t xml:space="preserve">revoke, cancel, suspend or transfer a Sunrise Registration: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To enforce Registry policies and ICANN Requirements, each as amended from time to time;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That is not accompanied by complete and accurate information, or where required,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>information is not updated or corrected, as required by ICANN Requirements or Registry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 xml:space="preserve">policies;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To protect the integrity and stability of the operation or management of the Registry;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To comply with applicable laws, regulations, policies or any holding, order, or decision by a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>competent court or administrative authority, or any dispute resolution service provider the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 xml:space="preserve">Registry may retain to oversee the arbitration and mediation of disputes;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To establish, assert, or defend the legal rights of the Registry or a third party, or to avoid any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>actual or potential civil or criminal liability on the part of or damage to the Registry or its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>affiliates, subsidiaries, contracted parties, officers, directors, representatives, employees,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 xml:space="preserve">contractors, and stockholders;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>To correct mistakes made by the Registry or any Registrar in connection with a Sunrise</w:t>
      </w:r>
      <w:r w:rsidR="00923675" w:rsidRPr="00923675">
        <w:rPr>
          <w:rFonts w:cs="Times New Roman"/>
          <w:sz w:val="24"/>
          <w:szCs w:val="24"/>
        </w:rPr>
        <w:t xml:space="preserve"> </w:t>
      </w:r>
      <w:r w:rsidRPr="00923675">
        <w:rPr>
          <w:rFonts w:cs="Times New Roman"/>
          <w:sz w:val="24"/>
          <w:szCs w:val="24"/>
        </w:rPr>
        <w:t xml:space="preserve">Registration;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If the Registry receives notice that the SMD File is under dispute; or </w:t>
      </w:r>
    </w:p>
    <w:p w:rsidR="00DC0A71" w:rsidRPr="00923675" w:rsidRDefault="00DC0A71" w:rsidP="00923675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923675">
        <w:rPr>
          <w:rFonts w:cs="Times New Roman"/>
          <w:sz w:val="24"/>
          <w:szCs w:val="24"/>
        </w:rPr>
        <w:t xml:space="preserve">As otherwise provided in the Registrar terms and conditions or Registry-Registrar agreement. </w:t>
      </w:r>
    </w:p>
    <w:sectPr w:rsidR="00DC0A71" w:rsidRPr="00923675" w:rsidSect="00941A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509FC"/>
    <w:multiLevelType w:val="hybridMultilevel"/>
    <w:tmpl w:val="84DA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877AF"/>
    <w:multiLevelType w:val="hybridMultilevel"/>
    <w:tmpl w:val="499A08C4"/>
    <w:lvl w:ilvl="0" w:tplc="A7EC94BA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02AF6"/>
    <w:multiLevelType w:val="hybridMultilevel"/>
    <w:tmpl w:val="AD2E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51469"/>
    <w:multiLevelType w:val="hybridMultilevel"/>
    <w:tmpl w:val="4606A36E"/>
    <w:lvl w:ilvl="0" w:tplc="A7EC94BA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E68EA"/>
    <w:multiLevelType w:val="hybridMultilevel"/>
    <w:tmpl w:val="54780486"/>
    <w:lvl w:ilvl="0" w:tplc="A7EC94BA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92931"/>
    <w:multiLevelType w:val="hybridMultilevel"/>
    <w:tmpl w:val="E79021F8"/>
    <w:lvl w:ilvl="0" w:tplc="A7EC94BA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0A71"/>
    <w:rsid w:val="006A33B9"/>
    <w:rsid w:val="00755ACC"/>
    <w:rsid w:val="00923675"/>
    <w:rsid w:val="00941ABA"/>
    <w:rsid w:val="00DC0A71"/>
    <w:rsid w:val="00FB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940</Words>
  <Characters>4922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1</cp:revision>
  <dcterms:created xsi:type="dcterms:W3CDTF">2014-08-21T19:52:00Z</dcterms:created>
  <dcterms:modified xsi:type="dcterms:W3CDTF">2014-08-21T20:13:00Z</dcterms:modified>
</cp:coreProperties>
</file>