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85A" w:rsidRPr="006E29A7" w:rsidRDefault="004C285A" w:rsidP="009768BE">
      <w:pPr>
        <w:spacing w:before="100" w:beforeAutospacing="1" w:after="100" w:afterAutospacing="1" w:line="240" w:lineRule="auto"/>
        <w:jc w:val="center"/>
        <w:outlineLvl w:val="0"/>
        <w:rPr>
          <w:rFonts w:eastAsia="Times New Roman" w:cs="Times New Roman"/>
          <w:b/>
          <w:bCs/>
          <w:kern w:val="36"/>
          <w:sz w:val="24"/>
          <w:szCs w:val="24"/>
        </w:rPr>
      </w:pPr>
      <w:r w:rsidRPr="006E29A7">
        <w:rPr>
          <w:rFonts w:eastAsia="Times New Roman" w:cs="Times New Roman"/>
          <w:b/>
          <w:bCs/>
          <w:kern w:val="36"/>
          <w:sz w:val="24"/>
          <w:szCs w:val="24"/>
        </w:rPr>
        <w:t>DotGreen Registry Limited</w:t>
      </w:r>
    </w:p>
    <w:p w:rsidR="009768BE" w:rsidRPr="006E29A7" w:rsidRDefault="004C285A" w:rsidP="009768BE">
      <w:pPr>
        <w:spacing w:before="100" w:beforeAutospacing="1" w:after="100" w:afterAutospacing="1" w:line="240" w:lineRule="auto"/>
        <w:jc w:val="center"/>
        <w:outlineLvl w:val="0"/>
        <w:rPr>
          <w:rFonts w:eastAsia="Times New Roman" w:cs="Times New Roman"/>
          <w:b/>
          <w:bCs/>
          <w:kern w:val="36"/>
          <w:sz w:val="24"/>
          <w:szCs w:val="24"/>
        </w:rPr>
      </w:pPr>
      <w:r w:rsidRPr="006E29A7">
        <w:rPr>
          <w:rFonts w:eastAsia="Times New Roman" w:cs="Times New Roman"/>
          <w:b/>
          <w:bCs/>
          <w:kern w:val="36"/>
          <w:sz w:val="24"/>
          <w:szCs w:val="24"/>
        </w:rPr>
        <w:t>Acceptable Use and Anti-Abuse Policy</w:t>
      </w:r>
    </w:p>
    <w:p w:rsidR="00746B7F" w:rsidRPr="006E29A7" w:rsidRDefault="005D5FB0" w:rsidP="00746B7F">
      <w:pPr>
        <w:spacing w:before="100" w:beforeAutospacing="1" w:after="100" w:afterAutospacing="1" w:line="240" w:lineRule="auto"/>
        <w:outlineLvl w:val="0"/>
        <w:rPr>
          <w:rFonts w:eastAsia="Times New Roman" w:cs="Times New Roman"/>
          <w:bCs/>
          <w:kern w:val="36"/>
          <w:sz w:val="24"/>
          <w:szCs w:val="24"/>
        </w:rPr>
      </w:pPr>
      <w:r>
        <w:rPr>
          <w:rFonts w:eastAsia="Times New Roman" w:cs="Times New Roman"/>
          <w:bCs/>
          <w:kern w:val="36"/>
          <w:sz w:val="24"/>
          <w:szCs w:val="24"/>
        </w:rPr>
        <w:t>November</w:t>
      </w:r>
      <w:r w:rsidR="00746B7F" w:rsidRPr="006E29A7">
        <w:rPr>
          <w:rFonts w:eastAsia="Times New Roman" w:cs="Times New Roman"/>
          <w:bCs/>
          <w:kern w:val="36"/>
          <w:sz w:val="24"/>
          <w:szCs w:val="24"/>
        </w:rPr>
        <w:t xml:space="preserve"> </w:t>
      </w:r>
      <w:r>
        <w:rPr>
          <w:rFonts w:eastAsia="Times New Roman" w:cs="Times New Roman"/>
          <w:bCs/>
          <w:kern w:val="36"/>
          <w:sz w:val="24"/>
          <w:szCs w:val="24"/>
        </w:rPr>
        <w:t>4</w:t>
      </w:r>
      <w:r w:rsidR="00746B7F" w:rsidRPr="006E29A7">
        <w:rPr>
          <w:rFonts w:eastAsia="Times New Roman" w:cs="Times New Roman"/>
          <w:bCs/>
          <w:kern w:val="36"/>
          <w:sz w:val="24"/>
          <w:szCs w:val="24"/>
        </w:rPr>
        <w:t>, 2014</w:t>
      </w:r>
    </w:p>
    <w:p w:rsidR="00746B7F" w:rsidRPr="006E29A7" w:rsidRDefault="00746B7F" w:rsidP="00746B7F">
      <w:pPr>
        <w:spacing w:before="100" w:beforeAutospacing="1" w:after="100" w:afterAutospacing="1" w:line="240" w:lineRule="auto"/>
        <w:outlineLvl w:val="0"/>
        <w:rPr>
          <w:rFonts w:eastAsia="Times New Roman" w:cs="Times New Roman"/>
          <w:b/>
          <w:bCs/>
          <w:kern w:val="36"/>
          <w:sz w:val="24"/>
          <w:szCs w:val="24"/>
        </w:rPr>
      </w:pPr>
      <w:r w:rsidRPr="006E29A7">
        <w:rPr>
          <w:rFonts w:eastAsia="Times New Roman" w:cs="Times New Roman"/>
          <w:b/>
          <w:bCs/>
          <w:kern w:val="36"/>
          <w:sz w:val="24"/>
          <w:szCs w:val="24"/>
        </w:rPr>
        <w:t>DEFINITIONS</w:t>
      </w:r>
    </w:p>
    <w:p w:rsidR="00746B7F" w:rsidRPr="006E29A7" w:rsidRDefault="006B28A2" w:rsidP="00746B7F">
      <w:pPr>
        <w:spacing w:before="100" w:beforeAutospacing="1" w:after="100" w:afterAutospacing="1" w:line="240" w:lineRule="auto"/>
        <w:outlineLvl w:val="0"/>
        <w:rPr>
          <w:rFonts w:eastAsia="Times New Roman" w:cs="Times New Roman"/>
          <w:bCs/>
          <w:kern w:val="36"/>
          <w:sz w:val="24"/>
          <w:szCs w:val="24"/>
        </w:rPr>
      </w:pPr>
      <w:r w:rsidRPr="006E29A7">
        <w:rPr>
          <w:rFonts w:eastAsia="Times New Roman" w:cs="Times New Roman"/>
          <w:bCs/>
          <w:kern w:val="36"/>
          <w:sz w:val="24"/>
          <w:szCs w:val="24"/>
        </w:rPr>
        <w:t>"Registere</w:t>
      </w:r>
      <w:r w:rsidR="00746B7F" w:rsidRPr="006E29A7">
        <w:rPr>
          <w:rFonts w:eastAsia="Times New Roman" w:cs="Times New Roman"/>
          <w:bCs/>
          <w:kern w:val="36"/>
          <w:sz w:val="24"/>
          <w:szCs w:val="24"/>
        </w:rPr>
        <w:t xml:space="preserve">d Name" means a domain name within the domain of the </w:t>
      </w:r>
      <w:r w:rsidR="001B6776">
        <w:rPr>
          <w:rFonts w:eastAsia="Times New Roman" w:cs="Times New Roman"/>
          <w:bCs/>
          <w:kern w:val="36"/>
          <w:sz w:val="24"/>
          <w:szCs w:val="24"/>
        </w:rPr>
        <w:t>.GREEN</w:t>
      </w:r>
      <w:r w:rsidR="00746B7F" w:rsidRPr="006E29A7">
        <w:rPr>
          <w:rFonts w:eastAsia="Times New Roman" w:cs="Times New Roman"/>
          <w:bCs/>
          <w:kern w:val="36"/>
          <w:sz w:val="24"/>
          <w:szCs w:val="24"/>
        </w:rPr>
        <w:t xml:space="preserve"> Registry with which DotGreen Registry Limited or </w:t>
      </w:r>
      <w:r w:rsidR="00AA1559" w:rsidRPr="006E29A7">
        <w:rPr>
          <w:rFonts w:eastAsia="Times New Roman" w:cs="Times New Roman"/>
          <w:bCs/>
          <w:kern w:val="36"/>
          <w:sz w:val="24"/>
          <w:szCs w:val="24"/>
        </w:rPr>
        <w:t xml:space="preserve">its </w:t>
      </w:r>
      <w:r w:rsidR="00746B7F" w:rsidRPr="006E29A7">
        <w:rPr>
          <w:rFonts w:eastAsia="Times New Roman" w:cs="Times New Roman"/>
          <w:bCs/>
          <w:kern w:val="36"/>
          <w:sz w:val="24"/>
          <w:szCs w:val="24"/>
        </w:rPr>
        <w:t>affiliate or registry service provider engaged in providing registry services maintains data in a registry database, arranges for such maintenance, or derives revenue from such maintenance. A name in a registry database may be a Registered Name even though it does not appear in a TLD zone file (e.g., a registered but inactive name).</w:t>
      </w:r>
    </w:p>
    <w:p w:rsidR="00746B7F" w:rsidRPr="006E29A7" w:rsidRDefault="00746B7F" w:rsidP="00746B7F">
      <w:pPr>
        <w:spacing w:before="100" w:beforeAutospacing="1" w:after="100" w:afterAutospacing="1" w:line="240" w:lineRule="auto"/>
        <w:outlineLvl w:val="0"/>
        <w:rPr>
          <w:rFonts w:eastAsia="Times New Roman" w:cs="Times New Roman"/>
          <w:bCs/>
          <w:kern w:val="36"/>
          <w:sz w:val="24"/>
          <w:szCs w:val="24"/>
        </w:rPr>
      </w:pPr>
      <w:r w:rsidRPr="006E29A7">
        <w:rPr>
          <w:rFonts w:eastAsia="Times New Roman" w:cs="Times New Roman"/>
          <w:bCs/>
          <w:kern w:val="36"/>
          <w:sz w:val="24"/>
          <w:szCs w:val="24"/>
        </w:rPr>
        <w:t>“</w:t>
      </w:r>
      <w:r w:rsidR="0089003D">
        <w:rPr>
          <w:rFonts w:eastAsia="Times New Roman" w:cs="Times New Roman"/>
          <w:bCs/>
          <w:kern w:val="36"/>
          <w:sz w:val="24"/>
          <w:szCs w:val="24"/>
        </w:rPr>
        <w:t>Registrant</w:t>
      </w:r>
      <w:bookmarkStart w:id="0" w:name="_GoBack"/>
      <w:bookmarkEnd w:id="0"/>
      <w:r w:rsidRPr="006E29A7">
        <w:rPr>
          <w:rFonts w:eastAsia="Times New Roman" w:cs="Times New Roman"/>
          <w:bCs/>
          <w:kern w:val="36"/>
          <w:sz w:val="24"/>
          <w:szCs w:val="24"/>
        </w:rPr>
        <w:t>” means the person or company owning or otherwise controlling a Registered Name by virtue of a registration agreement with a Registrar.</w:t>
      </w:r>
    </w:p>
    <w:p w:rsidR="00746B7F" w:rsidRDefault="00746B7F" w:rsidP="00746B7F">
      <w:pPr>
        <w:spacing w:before="100" w:beforeAutospacing="1" w:after="100" w:afterAutospacing="1" w:line="240" w:lineRule="auto"/>
        <w:outlineLvl w:val="0"/>
        <w:rPr>
          <w:rFonts w:eastAsia="Times New Roman" w:cs="Times New Roman"/>
          <w:b/>
          <w:bCs/>
          <w:kern w:val="36"/>
          <w:sz w:val="24"/>
          <w:szCs w:val="24"/>
        </w:rPr>
      </w:pPr>
      <w:r w:rsidRPr="006E29A7">
        <w:rPr>
          <w:rFonts w:eastAsia="Times New Roman" w:cs="Times New Roman"/>
          <w:b/>
          <w:bCs/>
          <w:kern w:val="36"/>
          <w:sz w:val="24"/>
          <w:szCs w:val="24"/>
        </w:rPr>
        <w:t>REGISTRATION POLICIES AND ACCEPTABLE USES</w:t>
      </w:r>
    </w:p>
    <w:p w:rsidR="00553B1F" w:rsidRPr="006D2D37" w:rsidRDefault="00553B1F" w:rsidP="00746B7F">
      <w:pPr>
        <w:spacing w:before="100" w:beforeAutospacing="1" w:after="100" w:afterAutospacing="1" w:line="240" w:lineRule="auto"/>
        <w:outlineLvl w:val="0"/>
        <w:rPr>
          <w:rFonts w:eastAsia="Times New Roman" w:cs="Times New Roman"/>
          <w:b/>
          <w:bCs/>
          <w:kern w:val="36"/>
          <w:sz w:val="24"/>
          <w:szCs w:val="24"/>
        </w:rPr>
      </w:pPr>
      <w:r w:rsidRPr="006D2D37">
        <w:rPr>
          <w:rFonts w:ascii="Calibri" w:hAnsi="Calibri"/>
          <w:color w:val="222222"/>
          <w:sz w:val="24"/>
          <w:szCs w:val="24"/>
          <w:shd w:val="clear" w:color="auto" w:fill="FFFFFF"/>
        </w:rPr>
        <w:t xml:space="preserve">The .GREEN top-level domain is intended to support the mission of the global green environmental movement. </w:t>
      </w:r>
      <w:r w:rsidR="0089003D">
        <w:rPr>
          <w:rFonts w:ascii="Calibri" w:hAnsi="Calibri"/>
          <w:color w:val="222222"/>
          <w:sz w:val="24"/>
          <w:szCs w:val="24"/>
          <w:shd w:val="clear" w:color="auto" w:fill="FFFFFF"/>
        </w:rPr>
        <w:t>Registrant</w:t>
      </w:r>
      <w:r w:rsidR="008130A4">
        <w:rPr>
          <w:rFonts w:ascii="Calibri" w:hAnsi="Calibri"/>
          <w:color w:val="222222"/>
          <w:sz w:val="24"/>
          <w:szCs w:val="24"/>
          <w:shd w:val="clear" w:color="auto" w:fill="FFFFFF"/>
        </w:rPr>
        <w:t>s</w:t>
      </w:r>
      <w:r w:rsidRPr="006D2D37">
        <w:rPr>
          <w:rFonts w:ascii="Calibri" w:hAnsi="Calibri"/>
          <w:color w:val="222222"/>
          <w:sz w:val="24"/>
          <w:szCs w:val="24"/>
          <w:shd w:val="clear" w:color="auto" w:fill="FFFFFF"/>
        </w:rPr>
        <w:t xml:space="preserve"> are prohibited from using the .GREEN top-level domain to promote or endorse activities or information that are demonstrably false, deceptive, or harmful to the environment.  </w:t>
      </w:r>
    </w:p>
    <w:p w:rsidR="00746B7F" w:rsidRPr="006E29A7" w:rsidRDefault="00746B7F" w:rsidP="00746B7F">
      <w:pPr>
        <w:spacing w:before="100" w:beforeAutospacing="1" w:after="100" w:afterAutospacing="1" w:line="240" w:lineRule="auto"/>
        <w:outlineLvl w:val="0"/>
        <w:rPr>
          <w:rFonts w:eastAsia="Times New Roman" w:cs="Times New Roman"/>
          <w:b/>
          <w:bCs/>
          <w:kern w:val="36"/>
          <w:sz w:val="24"/>
          <w:szCs w:val="24"/>
        </w:rPr>
      </w:pPr>
      <w:r w:rsidRPr="006E29A7">
        <w:rPr>
          <w:rFonts w:eastAsia="Times New Roman" w:cs="Times New Roman"/>
          <w:b/>
          <w:bCs/>
          <w:kern w:val="36"/>
          <w:sz w:val="24"/>
          <w:szCs w:val="24"/>
        </w:rPr>
        <w:t>I. General Provisions for the .green TLD</w:t>
      </w:r>
    </w:p>
    <w:p w:rsidR="00E71B33" w:rsidRPr="006E29A7" w:rsidRDefault="00E71B33" w:rsidP="00E71B33">
      <w:pPr>
        <w:pStyle w:val="ListParagraph"/>
        <w:tabs>
          <w:tab w:val="left" w:pos="0"/>
        </w:tabs>
        <w:ind w:left="0"/>
        <w:rPr>
          <w:sz w:val="24"/>
          <w:szCs w:val="24"/>
        </w:rPr>
      </w:pPr>
      <w:r w:rsidRPr="006E29A7">
        <w:rPr>
          <w:sz w:val="24"/>
          <w:szCs w:val="24"/>
        </w:rPr>
        <w:t>.green TLD is a global technical infrastructure supporting open registration and free expression by diverse communities without limitation to the meaning of sustainability provided the .green is not used at the detriment of the .green TLD Community of users or the Global Green Movement.</w:t>
      </w:r>
    </w:p>
    <w:p w:rsidR="00746B7F" w:rsidRPr="006E29A7" w:rsidRDefault="00746B7F" w:rsidP="00746B7F">
      <w:pPr>
        <w:spacing w:before="100" w:beforeAutospacing="1" w:after="100" w:afterAutospacing="1" w:line="240" w:lineRule="auto"/>
        <w:outlineLvl w:val="0"/>
        <w:rPr>
          <w:rFonts w:eastAsia="Times New Roman" w:cs="Times New Roman"/>
          <w:bCs/>
          <w:kern w:val="36"/>
          <w:sz w:val="24"/>
          <w:szCs w:val="24"/>
        </w:rPr>
      </w:pPr>
      <w:r w:rsidRPr="006E29A7">
        <w:rPr>
          <w:rFonts w:eastAsia="Times New Roman" w:cs="Times New Roman"/>
          <w:bCs/>
          <w:kern w:val="36"/>
          <w:sz w:val="24"/>
          <w:szCs w:val="24"/>
        </w:rPr>
        <w:t xml:space="preserve">1. As a </w:t>
      </w:r>
      <w:r w:rsidR="0089003D">
        <w:rPr>
          <w:rFonts w:eastAsia="Times New Roman" w:cs="Times New Roman"/>
          <w:bCs/>
          <w:kern w:val="36"/>
          <w:sz w:val="24"/>
          <w:szCs w:val="24"/>
        </w:rPr>
        <w:t>Registrant</w:t>
      </w:r>
      <w:r w:rsidRPr="006E29A7">
        <w:rPr>
          <w:rFonts w:eastAsia="Times New Roman" w:cs="Times New Roman"/>
          <w:bCs/>
          <w:kern w:val="36"/>
          <w:sz w:val="24"/>
          <w:szCs w:val="24"/>
        </w:rPr>
        <w:t>, you are required to enter into an electronic or paper registration agreement with an ICANN-Accredited Registrar or its authorized representative.</w:t>
      </w:r>
    </w:p>
    <w:p w:rsidR="00AF3F97" w:rsidRPr="006E29A7" w:rsidRDefault="00AA1559" w:rsidP="00E71B33">
      <w:pPr>
        <w:spacing w:before="100" w:beforeAutospacing="1" w:after="100" w:afterAutospacing="1" w:line="240" w:lineRule="auto"/>
        <w:ind w:left="720" w:hanging="720"/>
        <w:outlineLvl w:val="0"/>
        <w:rPr>
          <w:rFonts w:eastAsia="Times New Roman" w:cs="Times New Roman"/>
          <w:bCs/>
          <w:kern w:val="36"/>
          <w:sz w:val="24"/>
          <w:szCs w:val="24"/>
        </w:rPr>
      </w:pPr>
      <w:r w:rsidRPr="006E29A7">
        <w:rPr>
          <w:rFonts w:eastAsia="Times New Roman" w:cs="Times New Roman"/>
          <w:bCs/>
          <w:kern w:val="36"/>
          <w:sz w:val="24"/>
          <w:szCs w:val="24"/>
        </w:rPr>
        <w:t xml:space="preserve">2. As a </w:t>
      </w:r>
      <w:r w:rsidR="0089003D">
        <w:rPr>
          <w:rFonts w:eastAsia="Times New Roman" w:cs="Times New Roman"/>
          <w:bCs/>
          <w:kern w:val="36"/>
          <w:sz w:val="24"/>
          <w:szCs w:val="24"/>
        </w:rPr>
        <w:t>Registrant</w:t>
      </w:r>
      <w:r w:rsidRPr="006E29A7">
        <w:rPr>
          <w:rFonts w:eastAsia="Times New Roman" w:cs="Times New Roman"/>
          <w:bCs/>
          <w:kern w:val="36"/>
          <w:sz w:val="24"/>
          <w:szCs w:val="24"/>
        </w:rPr>
        <w:t xml:space="preserve">, you recognize the </w:t>
      </w:r>
      <w:r w:rsidR="00BE31D3" w:rsidRPr="006E29A7">
        <w:rPr>
          <w:rFonts w:eastAsia="Times New Roman" w:cs="Times New Roman"/>
          <w:bCs/>
          <w:kern w:val="36"/>
          <w:sz w:val="24"/>
          <w:szCs w:val="24"/>
        </w:rPr>
        <w:t>meaning of the .green TLD is the same as the widely accepted meaning o</w:t>
      </w:r>
      <w:r w:rsidRPr="006E29A7">
        <w:rPr>
          <w:rFonts w:eastAsia="Times New Roman" w:cs="Times New Roman"/>
          <w:bCs/>
          <w:kern w:val="36"/>
          <w:sz w:val="24"/>
          <w:szCs w:val="24"/>
        </w:rPr>
        <w:t xml:space="preserve">f the global </w:t>
      </w:r>
      <w:r w:rsidR="00BE31D3" w:rsidRPr="006E29A7">
        <w:rPr>
          <w:rFonts w:eastAsia="Times New Roman" w:cs="Times New Roman"/>
          <w:bCs/>
          <w:kern w:val="36"/>
          <w:sz w:val="24"/>
          <w:szCs w:val="24"/>
        </w:rPr>
        <w:t xml:space="preserve">term </w:t>
      </w:r>
      <w:r w:rsidRPr="006E29A7">
        <w:rPr>
          <w:rFonts w:eastAsia="Times New Roman" w:cs="Times New Roman"/>
          <w:bCs/>
          <w:kern w:val="36"/>
          <w:sz w:val="24"/>
          <w:szCs w:val="24"/>
        </w:rPr>
        <w:t>‘green’</w:t>
      </w:r>
      <w:r w:rsidR="00BE31D3" w:rsidRPr="006E29A7">
        <w:rPr>
          <w:rFonts w:eastAsia="Times New Roman" w:cs="Times New Roman"/>
          <w:bCs/>
          <w:kern w:val="36"/>
          <w:sz w:val="24"/>
          <w:szCs w:val="24"/>
        </w:rPr>
        <w:t xml:space="preserve"> in its context of </w:t>
      </w:r>
      <w:r w:rsidR="00AF3F97" w:rsidRPr="006E29A7">
        <w:rPr>
          <w:rFonts w:eastAsia="Times New Roman" w:cs="Times New Roman"/>
          <w:bCs/>
          <w:kern w:val="36"/>
          <w:sz w:val="24"/>
          <w:szCs w:val="24"/>
        </w:rPr>
        <w:t xml:space="preserve">global </w:t>
      </w:r>
      <w:r w:rsidR="00BE31D3" w:rsidRPr="006E29A7">
        <w:rPr>
          <w:rFonts w:eastAsia="Times New Roman" w:cs="Times New Roman"/>
          <w:bCs/>
          <w:kern w:val="36"/>
          <w:sz w:val="24"/>
          <w:szCs w:val="24"/>
        </w:rPr>
        <w:t>sustainability</w:t>
      </w:r>
      <w:r w:rsidR="00AF3F97" w:rsidRPr="006E29A7">
        <w:rPr>
          <w:rFonts w:eastAsia="Times New Roman" w:cs="Times New Roman"/>
          <w:bCs/>
          <w:kern w:val="36"/>
          <w:sz w:val="24"/>
          <w:szCs w:val="24"/>
        </w:rPr>
        <w:t xml:space="preserve"> </w:t>
      </w:r>
      <w:r w:rsidR="00E71B33" w:rsidRPr="006E29A7">
        <w:rPr>
          <w:rFonts w:eastAsia="Times New Roman" w:cs="Times New Roman"/>
          <w:bCs/>
          <w:kern w:val="36"/>
          <w:sz w:val="24"/>
          <w:szCs w:val="24"/>
        </w:rPr>
        <w:t>–</w:t>
      </w:r>
      <w:r w:rsidR="00BE31D3" w:rsidRPr="006E29A7">
        <w:rPr>
          <w:rFonts w:eastAsia="Times New Roman" w:cs="Times New Roman"/>
          <w:bCs/>
          <w:kern w:val="36"/>
          <w:sz w:val="24"/>
          <w:szCs w:val="24"/>
        </w:rPr>
        <w:t xml:space="preserve"> </w:t>
      </w:r>
      <w:r w:rsidR="00E71B33" w:rsidRPr="006E29A7">
        <w:rPr>
          <w:rFonts w:eastAsia="Times New Roman" w:cs="Times New Roman"/>
          <w:bCs/>
          <w:kern w:val="36"/>
          <w:sz w:val="24"/>
          <w:szCs w:val="24"/>
        </w:rPr>
        <w:t>the pursuit by many of a</w:t>
      </w:r>
      <w:r w:rsidR="00BE31D3" w:rsidRPr="006E29A7">
        <w:rPr>
          <w:rFonts w:eastAsia="Times New Roman" w:cs="Times New Roman"/>
          <w:bCs/>
          <w:kern w:val="36"/>
          <w:sz w:val="24"/>
          <w:szCs w:val="24"/>
        </w:rPr>
        <w:t xml:space="preserve"> sustainable future for humankind on the planet.  </w:t>
      </w:r>
    </w:p>
    <w:p w:rsidR="001A252E" w:rsidRPr="006E29A7" w:rsidRDefault="00AF3F97" w:rsidP="001A252E">
      <w:pPr>
        <w:pStyle w:val="ListParagraph"/>
        <w:tabs>
          <w:tab w:val="left" w:pos="0"/>
        </w:tabs>
        <w:ind w:left="0"/>
        <w:rPr>
          <w:rFonts w:eastAsia="Times New Roman" w:cs="Times New Roman"/>
          <w:bCs/>
          <w:kern w:val="36"/>
          <w:sz w:val="24"/>
          <w:szCs w:val="24"/>
        </w:rPr>
      </w:pPr>
      <w:r w:rsidRPr="006E29A7">
        <w:rPr>
          <w:rFonts w:eastAsia="Times New Roman" w:cs="Times New Roman"/>
          <w:bCs/>
          <w:kern w:val="36"/>
          <w:sz w:val="24"/>
          <w:szCs w:val="24"/>
        </w:rPr>
        <w:t xml:space="preserve">3. As a </w:t>
      </w:r>
      <w:r w:rsidR="0089003D">
        <w:rPr>
          <w:rFonts w:eastAsia="Times New Roman" w:cs="Times New Roman"/>
          <w:bCs/>
          <w:kern w:val="36"/>
          <w:sz w:val="24"/>
          <w:szCs w:val="24"/>
        </w:rPr>
        <w:t>Registrant</w:t>
      </w:r>
      <w:r w:rsidRPr="006E29A7">
        <w:rPr>
          <w:rFonts w:eastAsia="Times New Roman" w:cs="Times New Roman"/>
          <w:bCs/>
          <w:kern w:val="36"/>
          <w:sz w:val="24"/>
          <w:szCs w:val="24"/>
        </w:rPr>
        <w:t xml:space="preserve">, you are welcome to use the .green domain name </w:t>
      </w:r>
      <w:r w:rsidR="00E71B33" w:rsidRPr="006E29A7">
        <w:rPr>
          <w:rFonts w:eastAsia="Times New Roman" w:cs="Times New Roman"/>
          <w:bCs/>
          <w:kern w:val="36"/>
          <w:sz w:val="24"/>
          <w:szCs w:val="24"/>
        </w:rPr>
        <w:t>for</w:t>
      </w:r>
      <w:r w:rsidRPr="006E29A7">
        <w:rPr>
          <w:rFonts w:eastAsia="Times New Roman" w:cs="Times New Roman"/>
          <w:bCs/>
          <w:kern w:val="36"/>
          <w:sz w:val="24"/>
          <w:szCs w:val="24"/>
        </w:rPr>
        <w:t xml:space="preserve"> free expression </w:t>
      </w:r>
      <w:r w:rsidR="001C0E3F" w:rsidRPr="006E29A7">
        <w:rPr>
          <w:rFonts w:eastAsia="Times New Roman" w:cs="Times New Roman"/>
          <w:bCs/>
          <w:kern w:val="36"/>
          <w:sz w:val="24"/>
          <w:szCs w:val="24"/>
        </w:rPr>
        <w:t>including uses</w:t>
      </w:r>
      <w:r w:rsidR="00E71B33" w:rsidRPr="006E29A7">
        <w:rPr>
          <w:rFonts w:eastAsia="Times New Roman" w:cs="Times New Roman"/>
          <w:bCs/>
          <w:kern w:val="36"/>
          <w:sz w:val="24"/>
          <w:szCs w:val="24"/>
        </w:rPr>
        <w:t xml:space="preserve"> other than</w:t>
      </w:r>
      <w:r w:rsidRPr="006E29A7">
        <w:rPr>
          <w:rFonts w:eastAsia="Times New Roman" w:cs="Times New Roman"/>
          <w:bCs/>
          <w:kern w:val="36"/>
          <w:sz w:val="24"/>
          <w:szCs w:val="24"/>
        </w:rPr>
        <w:t xml:space="preserve"> the globally recognized meaning of sustainability for </w:t>
      </w:r>
      <w:r w:rsidR="00E71B33" w:rsidRPr="006E29A7">
        <w:rPr>
          <w:rFonts w:eastAsia="Times New Roman" w:cs="Times New Roman"/>
          <w:bCs/>
          <w:kern w:val="36"/>
          <w:sz w:val="24"/>
          <w:szCs w:val="24"/>
        </w:rPr>
        <w:t>the term green but with the following exceptions:</w:t>
      </w:r>
    </w:p>
    <w:p w:rsidR="00E71B33" w:rsidRPr="006E29A7" w:rsidRDefault="004A3640" w:rsidP="004A3640">
      <w:pPr>
        <w:pStyle w:val="ListParagraph"/>
        <w:tabs>
          <w:tab w:val="left" w:pos="0"/>
        </w:tabs>
        <w:ind w:left="0"/>
        <w:rPr>
          <w:sz w:val="24"/>
          <w:szCs w:val="24"/>
        </w:rPr>
      </w:pPr>
      <w:r w:rsidRPr="006E29A7">
        <w:rPr>
          <w:sz w:val="24"/>
          <w:szCs w:val="24"/>
        </w:rPr>
        <w:tab/>
      </w:r>
      <w:proofErr w:type="spellStart"/>
      <w:r w:rsidR="00E71B33" w:rsidRPr="006E29A7">
        <w:rPr>
          <w:sz w:val="24"/>
          <w:szCs w:val="24"/>
        </w:rPr>
        <w:t>i</w:t>
      </w:r>
      <w:proofErr w:type="spellEnd"/>
      <w:r w:rsidRPr="006E29A7">
        <w:rPr>
          <w:sz w:val="24"/>
          <w:szCs w:val="24"/>
        </w:rPr>
        <w:t xml:space="preserve">) </w:t>
      </w:r>
      <w:r w:rsidR="001C0E3F" w:rsidRPr="006E29A7">
        <w:rPr>
          <w:sz w:val="24"/>
          <w:szCs w:val="24"/>
        </w:rPr>
        <w:t xml:space="preserve">As a </w:t>
      </w:r>
      <w:r w:rsidR="0089003D">
        <w:rPr>
          <w:sz w:val="24"/>
          <w:szCs w:val="24"/>
        </w:rPr>
        <w:t>Registrant</w:t>
      </w:r>
      <w:r w:rsidR="001C0E3F" w:rsidRPr="006E29A7">
        <w:rPr>
          <w:sz w:val="24"/>
          <w:szCs w:val="24"/>
        </w:rPr>
        <w:t xml:space="preserve"> you may not (as</w:t>
      </w:r>
      <w:r w:rsidRPr="006E29A7">
        <w:rPr>
          <w:sz w:val="24"/>
          <w:szCs w:val="24"/>
        </w:rPr>
        <w:t xml:space="preserve"> determined by DotGreen Registry</w:t>
      </w:r>
      <w:r w:rsidR="008130A4">
        <w:rPr>
          <w:sz w:val="24"/>
          <w:szCs w:val="24"/>
        </w:rPr>
        <w:t xml:space="preserve"> in its sole </w:t>
      </w:r>
      <w:proofErr w:type="gramStart"/>
      <w:r w:rsidR="008130A4">
        <w:rPr>
          <w:sz w:val="24"/>
          <w:szCs w:val="24"/>
        </w:rPr>
        <w:t>discretion</w:t>
      </w:r>
      <w:proofErr w:type="gramEnd"/>
      <w:r w:rsidR="001C0E3F" w:rsidRPr="006E29A7">
        <w:rPr>
          <w:sz w:val="24"/>
          <w:szCs w:val="24"/>
        </w:rPr>
        <w:t>) use</w:t>
      </w:r>
      <w:r w:rsidRPr="006E29A7">
        <w:rPr>
          <w:sz w:val="24"/>
          <w:szCs w:val="24"/>
        </w:rPr>
        <w:t xml:space="preserve"> a .green name or its content </w:t>
      </w:r>
      <w:r w:rsidR="001C0E3F" w:rsidRPr="006E29A7">
        <w:rPr>
          <w:sz w:val="24"/>
          <w:szCs w:val="24"/>
        </w:rPr>
        <w:t>in a way which negatively affects</w:t>
      </w:r>
      <w:r w:rsidRPr="006E29A7">
        <w:rPr>
          <w:sz w:val="24"/>
          <w:szCs w:val="24"/>
        </w:rPr>
        <w:t xml:space="preserve"> </w:t>
      </w:r>
      <w:r w:rsidR="00AF3F97" w:rsidRPr="006E29A7">
        <w:rPr>
          <w:sz w:val="24"/>
          <w:szCs w:val="24"/>
        </w:rPr>
        <w:t>the mission</w:t>
      </w:r>
      <w:r w:rsidR="001C0E3F" w:rsidRPr="006E29A7">
        <w:rPr>
          <w:sz w:val="24"/>
          <w:szCs w:val="24"/>
        </w:rPr>
        <w:t xml:space="preserve">, </w:t>
      </w:r>
      <w:r w:rsidR="00AF3F97" w:rsidRPr="006E29A7">
        <w:rPr>
          <w:sz w:val="24"/>
          <w:szCs w:val="24"/>
        </w:rPr>
        <w:t xml:space="preserve">purpose of the .green TLD, </w:t>
      </w:r>
      <w:r w:rsidR="001C0E3F" w:rsidRPr="006E29A7">
        <w:rPr>
          <w:sz w:val="24"/>
          <w:szCs w:val="24"/>
        </w:rPr>
        <w:t>or its brand.</w:t>
      </w:r>
    </w:p>
    <w:p w:rsidR="00AF3F97" w:rsidRPr="006E29A7" w:rsidRDefault="00AF3F97" w:rsidP="002247E2">
      <w:pPr>
        <w:pStyle w:val="ListParagraph"/>
        <w:tabs>
          <w:tab w:val="left" w:pos="0"/>
        </w:tabs>
        <w:ind w:left="0"/>
        <w:rPr>
          <w:rFonts w:eastAsia="Times New Roman" w:cs="Times New Roman"/>
          <w:bCs/>
          <w:kern w:val="36"/>
          <w:sz w:val="24"/>
          <w:szCs w:val="24"/>
        </w:rPr>
      </w:pPr>
    </w:p>
    <w:p w:rsidR="00746B7F" w:rsidRPr="006E29A7" w:rsidRDefault="001C0E3F" w:rsidP="00746B7F">
      <w:pPr>
        <w:spacing w:before="100" w:beforeAutospacing="1" w:after="100" w:afterAutospacing="1" w:line="240" w:lineRule="auto"/>
        <w:outlineLvl w:val="0"/>
        <w:rPr>
          <w:rFonts w:eastAsia="Times New Roman" w:cs="Times New Roman"/>
          <w:bCs/>
          <w:kern w:val="36"/>
          <w:sz w:val="24"/>
          <w:szCs w:val="24"/>
        </w:rPr>
      </w:pPr>
      <w:r w:rsidRPr="006E29A7">
        <w:rPr>
          <w:rFonts w:eastAsia="Times New Roman" w:cs="Times New Roman"/>
          <w:bCs/>
          <w:kern w:val="36"/>
          <w:sz w:val="24"/>
          <w:szCs w:val="24"/>
        </w:rPr>
        <w:t>4</w:t>
      </w:r>
      <w:r w:rsidR="00746B7F" w:rsidRPr="006E29A7">
        <w:rPr>
          <w:rFonts w:eastAsia="Times New Roman" w:cs="Times New Roman"/>
          <w:bCs/>
          <w:kern w:val="36"/>
          <w:sz w:val="24"/>
          <w:szCs w:val="24"/>
        </w:rPr>
        <w:t xml:space="preserve">. As a </w:t>
      </w:r>
      <w:r w:rsidR="0089003D">
        <w:rPr>
          <w:rFonts w:eastAsia="Times New Roman" w:cs="Times New Roman"/>
          <w:bCs/>
          <w:kern w:val="36"/>
          <w:sz w:val="24"/>
          <w:szCs w:val="24"/>
        </w:rPr>
        <w:t>Registrant</w:t>
      </w:r>
      <w:r w:rsidR="00746B7F" w:rsidRPr="006E29A7">
        <w:rPr>
          <w:rFonts w:eastAsia="Times New Roman" w:cs="Times New Roman"/>
          <w:bCs/>
          <w:kern w:val="36"/>
          <w:sz w:val="24"/>
          <w:szCs w:val="24"/>
        </w:rPr>
        <w:t xml:space="preserve"> you: (a) acknowledge and agree that DotGreen Registry Limited reserves the right to deny, cancel or transfer any registration or transaction, or place any domain name(s) on registry lock, hold or similar status, as it deems necessary, in its unlimited and sole discretion: (</w:t>
      </w:r>
      <w:proofErr w:type="spellStart"/>
      <w:r w:rsidR="00746B7F" w:rsidRPr="006E29A7">
        <w:rPr>
          <w:rFonts w:eastAsia="Times New Roman" w:cs="Times New Roman"/>
          <w:bCs/>
          <w:kern w:val="36"/>
          <w:sz w:val="24"/>
          <w:szCs w:val="24"/>
        </w:rPr>
        <w:t>i</w:t>
      </w:r>
      <w:proofErr w:type="spellEnd"/>
      <w:r w:rsidR="00746B7F" w:rsidRPr="006E29A7">
        <w:rPr>
          <w:rFonts w:eastAsia="Times New Roman" w:cs="Times New Roman"/>
          <w:bCs/>
          <w:kern w:val="36"/>
          <w:sz w:val="24"/>
          <w:szCs w:val="24"/>
        </w:rPr>
        <w:t xml:space="preserve">) to correct mistakes made by the Registry, Registry Services Provider or any Registrar in connection with a domain name registration, (ii) for the non-payment of fees to DotGreen Registry or (iii) to implement ICANN policies or Registry policies referenced herein; and (b) indemnify, defend and hold harmless DotGreen Registry and its subcontractors, and its and their directors, officers, employees, agents, and affiliates from and against any and all claims, damages, liabilities, costs and expenses, including reasonable legal fees and expenses arising out of or relating to, for any reason whatsoever, the </w:t>
      </w:r>
      <w:r w:rsidR="0089003D">
        <w:rPr>
          <w:rFonts w:eastAsia="Times New Roman" w:cs="Times New Roman"/>
          <w:bCs/>
          <w:kern w:val="36"/>
          <w:sz w:val="24"/>
          <w:szCs w:val="24"/>
        </w:rPr>
        <w:t>Registrant</w:t>
      </w:r>
      <w:r w:rsidR="00746B7F" w:rsidRPr="006E29A7">
        <w:rPr>
          <w:rFonts w:eastAsia="Times New Roman" w:cs="Times New Roman"/>
          <w:bCs/>
          <w:kern w:val="36"/>
          <w:sz w:val="24"/>
          <w:szCs w:val="24"/>
        </w:rPr>
        <w:t>'s domain name registration. This indemnification obligation survives the termination or expiration of the registration agreement.</w:t>
      </w:r>
    </w:p>
    <w:p w:rsidR="00746B7F" w:rsidRPr="006E29A7" w:rsidRDefault="001C0E3F" w:rsidP="00746B7F">
      <w:pPr>
        <w:spacing w:before="100" w:beforeAutospacing="1" w:after="100" w:afterAutospacing="1" w:line="240" w:lineRule="auto"/>
        <w:outlineLvl w:val="0"/>
        <w:rPr>
          <w:rFonts w:eastAsia="Times New Roman" w:cs="Times New Roman"/>
          <w:bCs/>
          <w:kern w:val="36"/>
          <w:sz w:val="24"/>
          <w:szCs w:val="24"/>
        </w:rPr>
      </w:pPr>
      <w:r w:rsidRPr="006E29A7">
        <w:rPr>
          <w:rFonts w:eastAsia="Times New Roman" w:cs="Times New Roman"/>
          <w:bCs/>
          <w:kern w:val="36"/>
          <w:sz w:val="24"/>
          <w:szCs w:val="24"/>
        </w:rPr>
        <w:t>5</w:t>
      </w:r>
      <w:r w:rsidR="00746B7F" w:rsidRPr="006E29A7">
        <w:rPr>
          <w:rFonts w:eastAsia="Times New Roman" w:cs="Times New Roman"/>
          <w:bCs/>
          <w:kern w:val="36"/>
          <w:sz w:val="24"/>
          <w:szCs w:val="24"/>
        </w:rPr>
        <w:t xml:space="preserve">. As a </w:t>
      </w:r>
      <w:r w:rsidR="0089003D">
        <w:rPr>
          <w:rFonts w:eastAsia="Times New Roman" w:cs="Times New Roman"/>
          <w:bCs/>
          <w:kern w:val="36"/>
          <w:sz w:val="24"/>
          <w:szCs w:val="24"/>
        </w:rPr>
        <w:t>Registrant</w:t>
      </w:r>
      <w:r w:rsidR="00746B7F" w:rsidRPr="006E29A7">
        <w:rPr>
          <w:rFonts w:eastAsia="Times New Roman" w:cs="Times New Roman"/>
          <w:bCs/>
          <w:kern w:val="36"/>
          <w:sz w:val="24"/>
          <w:szCs w:val="24"/>
        </w:rPr>
        <w:t>, you are prohibited in the use of your Registered Name from distributing malware, abusively operating botnets, phishing, piracy, trademark or copyright infringement, fraudulent or deceptive practices, counterfeiting or otherwise</w:t>
      </w:r>
      <w:r w:rsidR="00746B7F" w:rsidRPr="006E29A7">
        <w:rPr>
          <w:sz w:val="24"/>
          <w:szCs w:val="24"/>
        </w:rPr>
        <w:t xml:space="preserve"> </w:t>
      </w:r>
      <w:r w:rsidR="00746B7F" w:rsidRPr="006E29A7">
        <w:rPr>
          <w:rFonts w:eastAsia="Times New Roman" w:cs="Times New Roman"/>
          <w:bCs/>
          <w:kern w:val="36"/>
          <w:sz w:val="24"/>
          <w:szCs w:val="24"/>
        </w:rPr>
        <w:t>engaging in activity contrary to applicable law, and providing (consistent with applicable law and any related procedures), and the consequences for such activities include suspension of your registered domain name.</w:t>
      </w:r>
    </w:p>
    <w:p w:rsidR="00746B7F" w:rsidRPr="006E29A7" w:rsidRDefault="001C0E3F" w:rsidP="00746B7F">
      <w:pPr>
        <w:spacing w:after="0" w:line="240" w:lineRule="auto"/>
        <w:outlineLvl w:val="0"/>
        <w:rPr>
          <w:rFonts w:eastAsia="Times New Roman" w:cs="Times New Roman"/>
          <w:bCs/>
          <w:kern w:val="36"/>
          <w:sz w:val="24"/>
          <w:szCs w:val="24"/>
        </w:rPr>
      </w:pPr>
      <w:r w:rsidRPr="006E29A7">
        <w:rPr>
          <w:rFonts w:eastAsia="Times New Roman" w:cs="Times New Roman"/>
          <w:bCs/>
          <w:kern w:val="36"/>
          <w:sz w:val="24"/>
          <w:szCs w:val="24"/>
        </w:rPr>
        <w:t>6</w:t>
      </w:r>
      <w:r w:rsidR="00746B7F" w:rsidRPr="006E29A7">
        <w:rPr>
          <w:rFonts w:eastAsia="Times New Roman" w:cs="Times New Roman"/>
          <w:bCs/>
          <w:kern w:val="36"/>
          <w:sz w:val="24"/>
          <w:szCs w:val="24"/>
        </w:rPr>
        <w:t xml:space="preserve">. Nothing in this Acceptable Use and Terms of Service shall confer any right to any third </w:t>
      </w:r>
    </w:p>
    <w:p w:rsidR="00746B7F" w:rsidRPr="006E29A7" w:rsidRDefault="00746B7F" w:rsidP="00746B7F">
      <w:pPr>
        <w:spacing w:after="0" w:line="240" w:lineRule="auto"/>
        <w:outlineLvl w:val="0"/>
        <w:rPr>
          <w:rFonts w:eastAsia="Times New Roman" w:cs="Times New Roman"/>
          <w:bCs/>
          <w:kern w:val="36"/>
          <w:sz w:val="24"/>
          <w:szCs w:val="24"/>
        </w:rPr>
      </w:pPr>
      <w:proofErr w:type="gramStart"/>
      <w:r w:rsidRPr="006E29A7">
        <w:rPr>
          <w:rFonts w:eastAsia="Times New Roman" w:cs="Times New Roman"/>
          <w:bCs/>
          <w:kern w:val="36"/>
          <w:sz w:val="24"/>
          <w:szCs w:val="24"/>
        </w:rPr>
        <w:t>party</w:t>
      </w:r>
      <w:proofErr w:type="gramEnd"/>
      <w:r w:rsidRPr="006E29A7">
        <w:rPr>
          <w:rFonts w:eastAsia="Times New Roman" w:cs="Times New Roman"/>
          <w:bCs/>
          <w:kern w:val="36"/>
          <w:sz w:val="24"/>
          <w:szCs w:val="24"/>
        </w:rPr>
        <w:t xml:space="preserve"> with respect to </w:t>
      </w:r>
      <w:r w:rsidR="00B81851" w:rsidRPr="006E29A7">
        <w:rPr>
          <w:rFonts w:eastAsia="Times New Roman" w:cs="Times New Roman"/>
          <w:bCs/>
          <w:kern w:val="36"/>
          <w:sz w:val="24"/>
          <w:szCs w:val="24"/>
        </w:rPr>
        <w:t>DotGreen Registry</w:t>
      </w:r>
      <w:r w:rsidRPr="006E29A7">
        <w:rPr>
          <w:rFonts w:eastAsia="Times New Roman" w:cs="Times New Roman"/>
          <w:bCs/>
          <w:kern w:val="36"/>
          <w:sz w:val="24"/>
          <w:szCs w:val="24"/>
        </w:rPr>
        <w:t xml:space="preserve">’s discretion to identify and act on violations hereof, </w:t>
      </w:r>
    </w:p>
    <w:p w:rsidR="00746B7F" w:rsidRPr="006E29A7" w:rsidRDefault="00746B7F" w:rsidP="00746B7F">
      <w:pPr>
        <w:spacing w:after="0" w:line="240" w:lineRule="auto"/>
        <w:outlineLvl w:val="0"/>
        <w:rPr>
          <w:rFonts w:eastAsia="Times New Roman" w:cs="Times New Roman"/>
          <w:bCs/>
          <w:kern w:val="36"/>
          <w:sz w:val="24"/>
          <w:szCs w:val="24"/>
        </w:rPr>
      </w:pPr>
      <w:proofErr w:type="gramStart"/>
      <w:r w:rsidRPr="006E29A7">
        <w:rPr>
          <w:rFonts w:eastAsia="Times New Roman" w:cs="Times New Roman"/>
          <w:bCs/>
          <w:kern w:val="36"/>
          <w:sz w:val="24"/>
          <w:szCs w:val="24"/>
        </w:rPr>
        <w:t>except</w:t>
      </w:r>
      <w:proofErr w:type="gramEnd"/>
      <w:r w:rsidRPr="006E29A7">
        <w:rPr>
          <w:rFonts w:eastAsia="Times New Roman" w:cs="Times New Roman"/>
          <w:bCs/>
          <w:kern w:val="36"/>
          <w:sz w:val="24"/>
          <w:szCs w:val="24"/>
        </w:rPr>
        <w:t xml:space="preserve"> as otherwise expressly provided by applicable dispute policies (e.g. the Uniform </w:t>
      </w:r>
    </w:p>
    <w:p w:rsidR="00746B7F" w:rsidRPr="006E29A7" w:rsidRDefault="00746B7F" w:rsidP="00746B7F">
      <w:pPr>
        <w:spacing w:after="0" w:line="240" w:lineRule="auto"/>
        <w:outlineLvl w:val="0"/>
        <w:rPr>
          <w:rFonts w:eastAsia="Times New Roman" w:cs="Times New Roman"/>
          <w:bCs/>
          <w:kern w:val="36"/>
          <w:sz w:val="24"/>
          <w:szCs w:val="24"/>
        </w:rPr>
      </w:pPr>
      <w:r w:rsidRPr="006E29A7">
        <w:rPr>
          <w:rFonts w:eastAsia="Times New Roman" w:cs="Times New Roman"/>
          <w:bCs/>
          <w:kern w:val="36"/>
          <w:sz w:val="24"/>
          <w:szCs w:val="24"/>
        </w:rPr>
        <w:t xml:space="preserve">Domain Name Dispute Resolution Policy, the Uniform Rapid Suspension Policy, and other </w:t>
      </w:r>
    </w:p>
    <w:p w:rsidR="00746B7F" w:rsidRPr="006E29A7" w:rsidRDefault="00746B7F" w:rsidP="00746B7F">
      <w:pPr>
        <w:spacing w:after="0" w:line="240" w:lineRule="auto"/>
        <w:outlineLvl w:val="0"/>
        <w:rPr>
          <w:rFonts w:eastAsia="Times New Roman" w:cs="Times New Roman"/>
          <w:bCs/>
          <w:kern w:val="36"/>
          <w:sz w:val="24"/>
          <w:szCs w:val="24"/>
        </w:rPr>
      </w:pPr>
      <w:proofErr w:type="gramStart"/>
      <w:r w:rsidRPr="006E29A7">
        <w:rPr>
          <w:rFonts w:eastAsia="Times New Roman" w:cs="Times New Roman"/>
          <w:bCs/>
          <w:kern w:val="36"/>
          <w:sz w:val="24"/>
          <w:szCs w:val="24"/>
        </w:rPr>
        <w:t>policies</w:t>
      </w:r>
      <w:proofErr w:type="gramEnd"/>
      <w:r w:rsidRPr="006E29A7">
        <w:rPr>
          <w:rFonts w:eastAsia="Times New Roman" w:cs="Times New Roman"/>
          <w:bCs/>
          <w:kern w:val="36"/>
          <w:sz w:val="24"/>
          <w:szCs w:val="24"/>
        </w:rPr>
        <w:t xml:space="preserve"> which expressly provide for adversarial proceedings).</w:t>
      </w:r>
    </w:p>
    <w:p w:rsidR="00B81851" w:rsidRPr="006E29A7" w:rsidRDefault="00B81851" w:rsidP="00746B7F">
      <w:pPr>
        <w:spacing w:after="0" w:line="240" w:lineRule="auto"/>
        <w:outlineLvl w:val="0"/>
        <w:rPr>
          <w:rFonts w:eastAsia="Times New Roman" w:cs="Times New Roman"/>
          <w:bCs/>
          <w:kern w:val="36"/>
          <w:sz w:val="24"/>
          <w:szCs w:val="24"/>
        </w:rPr>
      </w:pPr>
    </w:p>
    <w:p w:rsidR="00746B7F" w:rsidRPr="006E29A7" w:rsidRDefault="001C0E3F" w:rsidP="00B81851">
      <w:pPr>
        <w:spacing w:after="0" w:line="240" w:lineRule="auto"/>
        <w:outlineLvl w:val="0"/>
        <w:rPr>
          <w:rFonts w:eastAsia="Times New Roman" w:cs="Times New Roman"/>
          <w:bCs/>
          <w:kern w:val="36"/>
          <w:sz w:val="24"/>
          <w:szCs w:val="24"/>
        </w:rPr>
      </w:pPr>
      <w:r w:rsidRPr="006E29A7">
        <w:rPr>
          <w:rFonts w:eastAsia="Times New Roman" w:cs="Times New Roman"/>
          <w:bCs/>
          <w:kern w:val="36"/>
          <w:sz w:val="24"/>
          <w:szCs w:val="24"/>
        </w:rPr>
        <w:t>7</w:t>
      </w:r>
      <w:r w:rsidR="00746B7F" w:rsidRPr="006E29A7">
        <w:rPr>
          <w:rFonts w:eastAsia="Times New Roman" w:cs="Times New Roman"/>
          <w:bCs/>
          <w:kern w:val="36"/>
          <w:sz w:val="24"/>
          <w:szCs w:val="24"/>
        </w:rPr>
        <w:t xml:space="preserve">. As a </w:t>
      </w:r>
      <w:r w:rsidR="0089003D">
        <w:rPr>
          <w:rFonts w:eastAsia="Times New Roman" w:cs="Times New Roman"/>
          <w:bCs/>
          <w:kern w:val="36"/>
          <w:sz w:val="24"/>
          <w:szCs w:val="24"/>
        </w:rPr>
        <w:t>Registrant</w:t>
      </w:r>
      <w:r w:rsidR="00746B7F" w:rsidRPr="006E29A7">
        <w:rPr>
          <w:rFonts w:eastAsia="Times New Roman" w:cs="Times New Roman"/>
          <w:bCs/>
          <w:kern w:val="36"/>
          <w:sz w:val="24"/>
          <w:szCs w:val="24"/>
        </w:rPr>
        <w:t xml:space="preserve">, you are required to comply with all ICANN consensus </w:t>
      </w:r>
    </w:p>
    <w:p w:rsidR="00746B7F" w:rsidRPr="006E29A7" w:rsidRDefault="00746B7F" w:rsidP="00B81851">
      <w:pPr>
        <w:spacing w:after="0" w:line="240" w:lineRule="auto"/>
        <w:outlineLvl w:val="0"/>
        <w:rPr>
          <w:rFonts w:eastAsia="Times New Roman" w:cs="Times New Roman"/>
          <w:bCs/>
          <w:kern w:val="36"/>
          <w:sz w:val="24"/>
          <w:szCs w:val="24"/>
        </w:rPr>
      </w:pPr>
      <w:proofErr w:type="gramStart"/>
      <w:r w:rsidRPr="006E29A7">
        <w:rPr>
          <w:rFonts w:eastAsia="Times New Roman" w:cs="Times New Roman"/>
          <w:bCs/>
          <w:kern w:val="36"/>
          <w:sz w:val="24"/>
          <w:szCs w:val="24"/>
        </w:rPr>
        <w:t>policies</w:t>
      </w:r>
      <w:proofErr w:type="gramEnd"/>
      <w:r w:rsidRPr="006E29A7">
        <w:rPr>
          <w:rFonts w:eastAsia="Times New Roman" w:cs="Times New Roman"/>
          <w:bCs/>
          <w:kern w:val="36"/>
          <w:sz w:val="24"/>
          <w:szCs w:val="24"/>
        </w:rPr>
        <w:t xml:space="preserve"> applicable to </w:t>
      </w:r>
      <w:r w:rsidR="0089003D">
        <w:rPr>
          <w:rFonts w:eastAsia="Times New Roman" w:cs="Times New Roman"/>
          <w:bCs/>
          <w:kern w:val="36"/>
          <w:sz w:val="24"/>
          <w:szCs w:val="24"/>
        </w:rPr>
        <w:t>Registrant</w:t>
      </w:r>
      <w:r w:rsidRPr="006E29A7">
        <w:rPr>
          <w:rFonts w:eastAsia="Times New Roman" w:cs="Times New Roman"/>
          <w:bCs/>
          <w:kern w:val="36"/>
          <w:sz w:val="24"/>
          <w:szCs w:val="24"/>
        </w:rPr>
        <w:t>s, including (</w:t>
      </w:r>
      <w:proofErr w:type="spellStart"/>
      <w:r w:rsidRPr="006E29A7">
        <w:rPr>
          <w:rFonts w:eastAsia="Times New Roman" w:cs="Times New Roman"/>
          <w:bCs/>
          <w:kern w:val="36"/>
          <w:sz w:val="24"/>
          <w:szCs w:val="24"/>
        </w:rPr>
        <w:t>i</w:t>
      </w:r>
      <w:proofErr w:type="spellEnd"/>
      <w:r w:rsidRPr="006E29A7">
        <w:rPr>
          <w:rFonts w:eastAsia="Times New Roman" w:cs="Times New Roman"/>
          <w:bCs/>
          <w:kern w:val="36"/>
          <w:sz w:val="24"/>
          <w:szCs w:val="24"/>
        </w:rPr>
        <w:t xml:space="preserve">) the Uniform Domain Name </w:t>
      </w:r>
    </w:p>
    <w:p w:rsidR="00746B7F" w:rsidRPr="006E29A7" w:rsidRDefault="00746B7F" w:rsidP="00B81851">
      <w:pPr>
        <w:spacing w:after="0" w:line="240" w:lineRule="auto"/>
        <w:outlineLvl w:val="0"/>
        <w:rPr>
          <w:rFonts w:eastAsia="Times New Roman" w:cs="Times New Roman"/>
          <w:bCs/>
          <w:kern w:val="36"/>
          <w:sz w:val="24"/>
          <w:szCs w:val="24"/>
        </w:rPr>
      </w:pPr>
      <w:r w:rsidRPr="006E29A7">
        <w:rPr>
          <w:rFonts w:eastAsia="Times New Roman" w:cs="Times New Roman"/>
          <w:bCs/>
          <w:kern w:val="36"/>
          <w:sz w:val="24"/>
          <w:szCs w:val="24"/>
        </w:rPr>
        <w:t xml:space="preserve">Dispute Resolution Policy (http://www.icann.org/en/help/dndr/udrp), and (ii) the Uniform </w:t>
      </w:r>
    </w:p>
    <w:p w:rsidR="00746B7F" w:rsidRPr="006E29A7" w:rsidRDefault="00746B7F" w:rsidP="00B81851">
      <w:pPr>
        <w:spacing w:after="0" w:line="240" w:lineRule="auto"/>
        <w:outlineLvl w:val="0"/>
        <w:rPr>
          <w:rFonts w:eastAsia="Times New Roman" w:cs="Times New Roman"/>
          <w:bCs/>
          <w:kern w:val="36"/>
          <w:sz w:val="24"/>
          <w:szCs w:val="24"/>
        </w:rPr>
      </w:pPr>
      <w:r w:rsidRPr="006E29A7">
        <w:rPr>
          <w:rFonts w:eastAsia="Times New Roman" w:cs="Times New Roman"/>
          <w:bCs/>
          <w:kern w:val="36"/>
          <w:sz w:val="24"/>
          <w:szCs w:val="24"/>
        </w:rPr>
        <w:t xml:space="preserve">Rapid Suspension Policy; and (iii) such other ICANN consensus policies as ICANN </w:t>
      </w:r>
    </w:p>
    <w:p w:rsidR="00746B7F" w:rsidRPr="006E29A7" w:rsidRDefault="00746B7F" w:rsidP="00B81851">
      <w:pPr>
        <w:spacing w:after="0" w:line="240" w:lineRule="auto"/>
        <w:outlineLvl w:val="0"/>
        <w:rPr>
          <w:rFonts w:eastAsia="Times New Roman" w:cs="Times New Roman"/>
          <w:bCs/>
          <w:kern w:val="36"/>
          <w:sz w:val="24"/>
          <w:szCs w:val="24"/>
        </w:rPr>
      </w:pPr>
      <w:proofErr w:type="gramStart"/>
      <w:r w:rsidRPr="006E29A7">
        <w:rPr>
          <w:rFonts w:eastAsia="Times New Roman" w:cs="Times New Roman"/>
          <w:bCs/>
          <w:kern w:val="36"/>
          <w:sz w:val="24"/>
          <w:szCs w:val="24"/>
        </w:rPr>
        <w:t>publishes</w:t>
      </w:r>
      <w:proofErr w:type="gramEnd"/>
      <w:r w:rsidRPr="006E29A7">
        <w:rPr>
          <w:rFonts w:eastAsia="Times New Roman" w:cs="Times New Roman"/>
          <w:bCs/>
          <w:kern w:val="36"/>
          <w:sz w:val="24"/>
          <w:szCs w:val="24"/>
        </w:rPr>
        <w:t xml:space="preserve"> on its website and makes applicable to </w:t>
      </w:r>
      <w:r w:rsidR="00B81851" w:rsidRPr="006E29A7">
        <w:rPr>
          <w:rFonts w:eastAsia="Times New Roman" w:cs="Times New Roman"/>
          <w:bCs/>
          <w:kern w:val="36"/>
          <w:sz w:val="24"/>
          <w:szCs w:val="24"/>
        </w:rPr>
        <w:t>DotGreen Registry</w:t>
      </w:r>
      <w:r w:rsidRPr="006E29A7">
        <w:rPr>
          <w:rFonts w:eastAsia="Times New Roman" w:cs="Times New Roman"/>
          <w:bCs/>
          <w:kern w:val="36"/>
          <w:sz w:val="24"/>
          <w:szCs w:val="24"/>
        </w:rPr>
        <w:t xml:space="preserve">, </w:t>
      </w:r>
      <w:r w:rsidR="00B81851" w:rsidRPr="006E29A7">
        <w:rPr>
          <w:rFonts w:eastAsia="Times New Roman" w:cs="Times New Roman"/>
          <w:bCs/>
          <w:kern w:val="36"/>
          <w:sz w:val="24"/>
          <w:szCs w:val="24"/>
        </w:rPr>
        <w:t xml:space="preserve">Registry Service Providers, Registrar or </w:t>
      </w:r>
      <w:r w:rsidR="0089003D">
        <w:rPr>
          <w:rFonts w:eastAsia="Times New Roman" w:cs="Times New Roman"/>
          <w:bCs/>
          <w:kern w:val="36"/>
          <w:sz w:val="24"/>
          <w:szCs w:val="24"/>
        </w:rPr>
        <w:t>Registrant</w:t>
      </w:r>
      <w:r w:rsidRPr="006E29A7">
        <w:rPr>
          <w:rFonts w:eastAsia="Times New Roman" w:cs="Times New Roman"/>
          <w:bCs/>
          <w:kern w:val="36"/>
          <w:sz w:val="24"/>
          <w:szCs w:val="24"/>
        </w:rPr>
        <w:t>s, and as may be amended by ICANN from time to time.</w:t>
      </w:r>
    </w:p>
    <w:p w:rsidR="00B81851" w:rsidRPr="006E29A7" w:rsidRDefault="00B81851" w:rsidP="00B81851">
      <w:pPr>
        <w:spacing w:after="0" w:line="240" w:lineRule="auto"/>
        <w:outlineLvl w:val="0"/>
        <w:rPr>
          <w:rFonts w:eastAsia="Times New Roman" w:cs="Times New Roman"/>
          <w:bCs/>
          <w:kern w:val="36"/>
          <w:sz w:val="24"/>
          <w:szCs w:val="24"/>
        </w:rPr>
      </w:pPr>
    </w:p>
    <w:p w:rsidR="00746B7F" w:rsidRPr="006E29A7" w:rsidRDefault="00AA1559" w:rsidP="00B81851">
      <w:pPr>
        <w:spacing w:after="0" w:line="240" w:lineRule="auto"/>
        <w:outlineLvl w:val="0"/>
        <w:rPr>
          <w:rFonts w:eastAsia="Times New Roman" w:cs="Times New Roman"/>
          <w:bCs/>
          <w:kern w:val="36"/>
          <w:sz w:val="24"/>
          <w:szCs w:val="24"/>
        </w:rPr>
      </w:pPr>
      <w:r w:rsidRPr="006E29A7">
        <w:rPr>
          <w:rFonts w:eastAsia="Times New Roman" w:cs="Times New Roman"/>
          <w:bCs/>
          <w:kern w:val="36"/>
          <w:sz w:val="24"/>
          <w:szCs w:val="24"/>
        </w:rPr>
        <w:t>7</w:t>
      </w:r>
      <w:r w:rsidR="00746B7F" w:rsidRPr="006E29A7">
        <w:rPr>
          <w:rFonts w:eastAsia="Times New Roman" w:cs="Times New Roman"/>
          <w:bCs/>
          <w:kern w:val="36"/>
          <w:sz w:val="24"/>
          <w:szCs w:val="24"/>
        </w:rPr>
        <w:t xml:space="preserve">. By applying for or obtaining registration of a Registered Name, you acknowledge your </w:t>
      </w:r>
    </w:p>
    <w:p w:rsidR="00746B7F" w:rsidRPr="006E29A7" w:rsidRDefault="00746B7F" w:rsidP="00B81851">
      <w:pPr>
        <w:spacing w:after="0" w:line="240" w:lineRule="auto"/>
        <w:outlineLvl w:val="0"/>
        <w:rPr>
          <w:rFonts w:eastAsia="Times New Roman" w:cs="Times New Roman"/>
          <w:bCs/>
          <w:kern w:val="36"/>
          <w:sz w:val="24"/>
          <w:szCs w:val="24"/>
        </w:rPr>
      </w:pPr>
      <w:proofErr w:type="gramStart"/>
      <w:r w:rsidRPr="006E29A7">
        <w:rPr>
          <w:rFonts w:eastAsia="Times New Roman" w:cs="Times New Roman"/>
          <w:bCs/>
          <w:kern w:val="36"/>
          <w:sz w:val="24"/>
          <w:szCs w:val="24"/>
        </w:rPr>
        <w:t>acceptance</w:t>
      </w:r>
      <w:proofErr w:type="gramEnd"/>
      <w:r w:rsidRPr="006E29A7">
        <w:rPr>
          <w:rFonts w:eastAsia="Times New Roman" w:cs="Times New Roman"/>
          <w:bCs/>
          <w:kern w:val="36"/>
          <w:sz w:val="24"/>
          <w:szCs w:val="24"/>
        </w:rPr>
        <w:t xml:space="preserve"> and compliance with the terms under which such application and registration </w:t>
      </w:r>
    </w:p>
    <w:p w:rsidR="00746B7F" w:rsidRPr="002247E2" w:rsidRDefault="00746B7F" w:rsidP="00B81851">
      <w:pPr>
        <w:spacing w:after="0" w:line="240" w:lineRule="auto"/>
        <w:outlineLvl w:val="0"/>
        <w:rPr>
          <w:rFonts w:eastAsia="Times New Roman" w:cs="Times New Roman"/>
          <w:bCs/>
          <w:kern w:val="36"/>
          <w:sz w:val="24"/>
          <w:szCs w:val="24"/>
        </w:rPr>
      </w:pPr>
      <w:proofErr w:type="gramStart"/>
      <w:r w:rsidRPr="002247E2">
        <w:rPr>
          <w:rFonts w:eastAsia="Times New Roman" w:cs="Times New Roman"/>
          <w:bCs/>
          <w:kern w:val="36"/>
          <w:sz w:val="24"/>
          <w:szCs w:val="24"/>
        </w:rPr>
        <w:t>was</w:t>
      </w:r>
      <w:proofErr w:type="gramEnd"/>
      <w:r w:rsidRPr="002247E2">
        <w:rPr>
          <w:rFonts w:eastAsia="Times New Roman" w:cs="Times New Roman"/>
          <w:bCs/>
          <w:kern w:val="36"/>
          <w:sz w:val="24"/>
          <w:szCs w:val="24"/>
        </w:rPr>
        <w:t xml:space="preserve"> made, including the terms and conditions of Sunrise registrations set forth in the </w:t>
      </w:r>
    </w:p>
    <w:p w:rsidR="00A662DD" w:rsidRPr="002247E2" w:rsidRDefault="00B81851" w:rsidP="00A662DD">
      <w:pPr>
        <w:spacing w:after="0" w:line="240" w:lineRule="auto"/>
        <w:outlineLvl w:val="0"/>
        <w:rPr>
          <w:rFonts w:eastAsia="Times New Roman" w:cs="Times New Roman"/>
          <w:bCs/>
          <w:kern w:val="36"/>
          <w:sz w:val="24"/>
          <w:szCs w:val="24"/>
        </w:rPr>
      </w:pPr>
      <w:r w:rsidRPr="002247E2">
        <w:rPr>
          <w:rFonts w:eastAsia="Times New Roman" w:cs="Times New Roman"/>
          <w:bCs/>
          <w:kern w:val="36"/>
          <w:sz w:val="24"/>
          <w:szCs w:val="24"/>
        </w:rPr>
        <w:t>DotGreen Registry</w:t>
      </w:r>
      <w:r w:rsidR="00746B7F" w:rsidRPr="002247E2">
        <w:rPr>
          <w:rFonts w:eastAsia="Times New Roman" w:cs="Times New Roman"/>
          <w:bCs/>
          <w:kern w:val="36"/>
          <w:sz w:val="24"/>
          <w:szCs w:val="24"/>
        </w:rPr>
        <w:t xml:space="preserve"> Launch Plan</w:t>
      </w:r>
      <w:r w:rsidR="00A662DD" w:rsidRPr="002247E2">
        <w:rPr>
          <w:rFonts w:eastAsia="Times New Roman" w:cs="Times New Roman"/>
          <w:bCs/>
          <w:kern w:val="36"/>
          <w:sz w:val="24"/>
          <w:szCs w:val="24"/>
        </w:rPr>
        <w:t>, DotGreen Registry SDRP, Sunrise Dispute Resolution Policy</w:t>
      </w:r>
    </w:p>
    <w:p w:rsidR="00746B7F" w:rsidRPr="002247E2" w:rsidRDefault="00746B7F" w:rsidP="00B81851">
      <w:pPr>
        <w:spacing w:after="0" w:line="240" w:lineRule="auto"/>
        <w:outlineLvl w:val="0"/>
        <w:rPr>
          <w:rFonts w:eastAsia="Times New Roman" w:cs="Times New Roman"/>
          <w:bCs/>
          <w:kern w:val="36"/>
          <w:sz w:val="24"/>
          <w:szCs w:val="24"/>
        </w:rPr>
      </w:pPr>
      <w:proofErr w:type="gramStart"/>
      <w:r w:rsidRPr="002247E2">
        <w:rPr>
          <w:rFonts w:eastAsia="Times New Roman" w:cs="Times New Roman"/>
          <w:bCs/>
          <w:kern w:val="36"/>
          <w:sz w:val="24"/>
          <w:szCs w:val="24"/>
        </w:rPr>
        <w:t>and</w:t>
      </w:r>
      <w:proofErr w:type="gramEnd"/>
      <w:r w:rsidRPr="002247E2">
        <w:rPr>
          <w:rFonts w:eastAsia="Times New Roman" w:cs="Times New Roman"/>
          <w:bCs/>
          <w:kern w:val="36"/>
          <w:sz w:val="24"/>
          <w:szCs w:val="24"/>
        </w:rPr>
        <w:t xml:space="preserve"> additional transfer and use restrictions set forth </w:t>
      </w:r>
    </w:p>
    <w:p w:rsidR="00746B7F" w:rsidRDefault="00746B7F" w:rsidP="00B81851">
      <w:pPr>
        <w:spacing w:after="0" w:line="240" w:lineRule="auto"/>
        <w:outlineLvl w:val="0"/>
        <w:rPr>
          <w:rFonts w:eastAsia="Times New Roman" w:cs="Times New Roman"/>
          <w:bCs/>
          <w:kern w:val="36"/>
          <w:sz w:val="24"/>
          <w:szCs w:val="24"/>
        </w:rPr>
      </w:pPr>
      <w:proofErr w:type="spellStart"/>
      <w:proofErr w:type="gramStart"/>
      <w:r w:rsidRPr="002247E2">
        <w:rPr>
          <w:rFonts w:eastAsia="Times New Roman" w:cs="Times New Roman"/>
          <w:bCs/>
          <w:kern w:val="36"/>
          <w:sz w:val="24"/>
          <w:szCs w:val="24"/>
        </w:rPr>
        <w:t>hereinbelow</w:t>
      </w:r>
      <w:proofErr w:type="spellEnd"/>
      <w:proofErr w:type="gramEnd"/>
      <w:r w:rsidRPr="002247E2">
        <w:rPr>
          <w:rFonts w:eastAsia="Times New Roman" w:cs="Times New Roman"/>
          <w:bCs/>
          <w:kern w:val="36"/>
          <w:sz w:val="24"/>
          <w:szCs w:val="24"/>
        </w:rPr>
        <w:t>.</w:t>
      </w:r>
      <w:r w:rsidRPr="006E29A7">
        <w:rPr>
          <w:rFonts w:eastAsia="Times New Roman" w:cs="Times New Roman"/>
          <w:bCs/>
          <w:kern w:val="36"/>
          <w:sz w:val="24"/>
          <w:szCs w:val="24"/>
        </w:rPr>
        <w:t xml:space="preserve"> </w:t>
      </w:r>
    </w:p>
    <w:p w:rsidR="002247E2" w:rsidRDefault="002247E2" w:rsidP="00B81851">
      <w:pPr>
        <w:spacing w:after="0" w:line="240" w:lineRule="auto"/>
        <w:outlineLvl w:val="0"/>
        <w:rPr>
          <w:rFonts w:eastAsia="Times New Roman" w:cs="Times New Roman"/>
          <w:bCs/>
          <w:kern w:val="36"/>
          <w:sz w:val="24"/>
          <w:szCs w:val="24"/>
        </w:rPr>
      </w:pPr>
    </w:p>
    <w:p w:rsidR="002247E2" w:rsidRPr="006E29A7" w:rsidRDefault="002247E2" w:rsidP="00B81851">
      <w:pPr>
        <w:spacing w:after="0" w:line="240" w:lineRule="auto"/>
        <w:outlineLvl w:val="0"/>
        <w:rPr>
          <w:rFonts w:eastAsia="Times New Roman" w:cs="Times New Roman"/>
          <w:bCs/>
          <w:kern w:val="36"/>
          <w:sz w:val="24"/>
          <w:szCs w:val="24"/>
        </w:rPr>
      </w:pPr>
    </w:p>
    <w:p w:rsidR="00721E0D" w:rsidRPr="006E29A7" w:rsidRDefault="00746B7F" w:rsidP="00721E0D">
      <w:pPr>
        <w:spacing w:before="100" w:beforeAutospacing="1" w:after="100" w:afterAutospacing="1" w:line="240" w:lineRule="auto"/>
        <w:outlineLvl w:val="0"/>
        <w:rPr>
          <w:rFonts w:eastAsia="Times New Roman" w:cs="Times New Roman"/>
          <w:b/>
          <w:bCs/>
          <w:kern w:val="36"/>
          <w:sz w:val="24"/>
          <w:szCs w:val="24"/>
        </w:rPr>
      </w:pPr>
      <w:r w:rsidRPr="006E29A7">
        <w:rPr>
          <w:rFonts w:eastAsia="Times New Roman" w:cs="Times New Roman"/>
          <w:b/>
          <w:bCs/>
          <w:kern w:val="36"/>
          <w:sz w:val="24"/>
          <w:szCs w:val="24"/>
        </w:rPr>
        <w:t xml:space="preserve">II. </w:t>
      </w:r>
      <w:r w:rsidR="00721E0D" w:rsidRPr="006E29A7">
        <w:rPr>
          <w:rFonts w:eastAsia="Times New Roman" w:cs="Times New Roman"/>
          <w:b/>
          <w:bCs/>
          <w:kern w:val="36"/>
          <w:sz w:val="24"/>
          <w:szCs w:val="24"/>
        </w:rPr>
        <w:t>Anti-abuse</w:t>
      </w:r>
      <w:r w:rsidRPr="006E29A7">
        <w:rPr>
          <w:rFonts w:eastAsia="Times New Roman" w:cs="Times New Roman"/>
          <w:b/>
          <w:bCs/>
          <w:kern w:val="36"/>
          <w:sz w:val="24"/>
          <w:szCs w:val="24"/>
        </w:rPr>
        <w:t xml:space="preserve"> Policy for </w:t>
      </w:r>
      <w:r w:rsidR="00B81851" w:rsidRPr="006E29A7">
        <w:rPr>
          <w:rFonts w:eastAsia="Times New Roman" w:cs="Times New Roman"/>
          <w:b/>
          <w:bCs/>
          <w:kern w:val="36"/>
          <w:sz w:val="24"/>
          <w:szCs w:val="24"/>
        </w:rPr>
        <w:t>the .green TLD.</w:t>
      </w:r>
    </w:p>
    <w:p w:rsidR="0056123E" w:rsidRPr="006E29A7" w:rsidRDefault="0056123E" w:rsidP="0056123E">
      <w:pPr>
        <w:spacing w:before="100" w:beforeAutospacing="1" w:after="100" w:afterAutospacing="1" w:line="240" w:lineRule="auto"/>
        <w:rPr>
          <w:rFonts w:eastAsia="Times New Roman" w:cs="Times New Roman"/>
          <w:sz w:val="24"/>
          <w:szCs w:val="24"/>
        </w:rPr>
      </w:pPr>
      <w:r w:rsidRPr="006E29A7">
        <w:rPr>
          <w:rFonts w:eastAsia="Times New Roman" w:cs="Times New Roman"/>
          <w:b/>
          <w:bCs/>
          <w:sz w:val="24"/>
          <w:szCs w:val="24"/>
        </w:rPr>
        <w:lastRenderedPageBreak/>
        <w:t xml:space="preserve">To report potential abuse to </w:t>
      </w:r>
      <w:r w:rsidR="004C31E5" w:rsidRPr="006E29A7">
        <w:rPr>
          <w:rFonts w:eastAsia="Times New Roman" w:cs="Times New Roman"/>
          <w:b/>
          <w:bCs/>
          <w:sz w:val="24"/>
          <w:szCs w:val="24"/>
        </w:rPr>
        <w:t>DotGreen</w:t>
      </w:r>
      <w:r w:rsidR="006E29A7">
        <w:rPr>
          <w:rFonts w:eastAsia="Times New Roman" w:cs="Times New Roman"/>
          <w:b/>
          <w:bCs/>
          <w:sz w:val="24"/>
          <w:szCs w:val="24"/>
        </w:rPr>
        <w:t xml:space="preserve"> </w:t>
      </w:r>
      <w:r w:rsidR="004C31E5" w:rsidRPr="006E29A7">
        <w:rPr>
          <w:rFonts w:eastAsia="Times New Roman" w:cs="Times New Roman"/>
          <w:b/>
          <w:bCs/>
          <w:sz w:val="24"/>
          <w:szCs w:val="24"/>
        </w:rPr>
        <w:t>Registry Limited</w:t>
      </w:r>
      <w:r w:rsidRPr="006E29A7">
        <w:rPr>
          <w:rFonts w:eastAsia="Times New Roman" w:cs="Times New Roman"/>
          <w:b/>
          <w:bCs/>
          <w:sz w:val="24"/>
          <w:szCs w:val="24"/>
        </w:rPr>
        <w:t xml:space="preserve"> please email</w:t>
      </w:r>
      <w:r w:rsidR="00553B1F">
        <w:rPr>
          <w:rFonts w:eastAsia="Times New Roman" w:cs="Times New Roman"/>
          <w:b/>
          <w:bCs/>
          <w:sz w:val="24"/>
          <w:szCs w:val="24"/>
        </w:rPr>
        <w:t xml:space="preserve"> abuse@afilias.info</w:t>
      </w:r>
      <w:r w:rsidRPr="006E29A7">
        <w:rPr>
          <w:rFonts w:eastAsia="Times New Roman" w:cs="Times New Roman"/>
          <w:b/>
          <w:bCs/>
          <w:i/>
          <w:iCs/>
          <w:sz w:val="24"/>
          <w:szCs w:val="24"/>
        </w:rPr>
        <w:t xml:space="preserve">. </w:t>
      </w:r>
    </w:p>
    <w:p w:rsidR="0056123E" w:rsidRPr="006E29A7" w:rsidRDefault="0056123E" w:rsidP="0056123E">
      <w:pPr>
        <w:spacing w:before="100" w:beforeAutospacing="1" w:after="100" w:afterAutospacing="1" w:line="240" w:lineRule="auto"/>
        <w:rPr>
          <w:rFonts w:eastAsia="Times New Roman" w:cs="Times New Roman"/>
          <w:sz w:val="24"/>
          <w:szCs w:val="24"/>
        </w:rPr>
      </w:pPr>
      <w:r w:rsidRPr="006E29A7">
        <w:rPr>
          <w:rFonts w:eastAsia="Times New Roman" w:cs="Times New Roman"/>
          <w:sz w:val="24"/>
          <w:szCs w:val="24"/>
        </w:rPr>
        <w:t>The following policy ("</w:t>
      </w:r>
      <w:r w:rsidR="004C31E5" w:rsidRPr="006E29A7">
        <w:rPr>
          <w:rFonts w:eastAsia="Times New Roman" w:cs="Times New Roman"/>
          <w:sz w:val="24"/>
          <w:szCs w:val="24"/>
        </w:rPr>
        <w:t>DotGreen Registry Limited</w:t>
      </w:r>
      <w:r w:rsidRPr="006E29A7">
        <w:rPr>
          <w:rFonts w:eastAsia="Times New Roman" w:cs="Times New Roman"/>
          <w:sz w:val="24"/>
          <w:szCs w:val="24"/>
        </w:rPr>
        <w:t xml:space="preserve"> Domain Anti-Abuse Policy") </w:t>
      </w:r>
      <w:r w:rsidR="00623F40">
        <w:rPr>
          <w:rFonts w:eastAsia="Times New Roman" w:cs="Times New Roman"/>
          <w:sz w:val="24"/>
          <w:szCs w:val="24"/>
        </w:rPr>
        <w:t xml:space="preserve">is </w:t>
      </w:r>
      <w:r w:rsidRPr="006E29A7">
        <w:rPr>
          <w:rFonts w:eastAsia="Times New Roman" w:cs="Times New Roman"/>
          <w:sz w:val="24"/>
          <w:szCs w:val="24"/>
        </w:rPr>
        <w:t xml:space="preserve">in effect between </w:t>
      </w:r>
      <w:r w:rsidR="004C31E5" w:rsidRPr="006E29A7">
        <w:rPr>
          <w:rFonts w:eastAsia="Times New Roman" w:cs="Times New Roman"/>
          <w:sz w:val="24"/>
          <w:szCs w:val="24"/>
        </w:rPr>
        <w:t>DotGreen Registry</w:t>
      </w:r>
      <w:r w:rsidRPr="006E29A7">
        <w:rPr>
          <w:rFonts w:eastAsia="Times New Roman" w:cs="Times New Roman"/>
          <w:sz w:val="24"/>
          <w:szCs w:val="24"/>
        </w:rPr>
        <w:t xml:space="preserve"> and each of its Registrars. </w:t>
      </w:r>
      <w:r w:rsidR="00623F40">
        <w:rPr>
          <w:rFonts w:eastAsia="Times New Roman" w:cs="Times New Roman"/>
          <w:sz w:val="24"/>
          <w:szCs w:val="24"/>
        </w:rPr>
        <w:t xml:space="preserve"> </w:t>
      </w:r>
      <w:r w:rsidRPr="006E29A7">
        <w:rPr>
          <w:rFonts w:eastAsia="Times New Roman" w:cs="Times New Roman"/>
          <w:sz w:val="24"/>
          <w:szCs w:val="24"/>
        </w:rPr>
        <w:t xml:space="preserve">Abusive use(s) of domain names within </w:t>
      </w:r>
      <w:r w:rsidR="004C31E5" w:rsidRPr="006E29A7">
        <w:rPr>
          <w:rFonts w:eastAsia="Times New Roman" w:cs="Times New Roman"/>
          <w:sz w:val="24"/>
          <w:szCs w:val="24"/>
        </w:rPr>
        <w:t xml:space="preserve">DotGreen Registry </w:t>
      </w:r>
      <w:r w:rsidRPr="006E29A7">
        <w:rPr>
          <w:rFonts w:eastAsia="Times New Roman" w:cs="Times New Roman"/>
          <w:sz w:val="24"/>
          <w:szCs w:val="24"/>
        </w:rPr>
        <w:t xml:space="preserve">owned and </w:t>
      </w:r>
      <w:r w:rsidR="001C0829" w:rsidRPr="006E29A7">
        <w:rPr>
          <w:rFonts w:eastAsia="Times New Roman" w:cs="Times New Roman"/>
          <w:sz w:val="24"/>
          <w:szCs w:val="24"/>
        </w:rPr>
        <w:t xml:space="preserve">Afilias </w:t>
      </w:r>
      <w:r w:rsidRPr="006E29A7">
        <w:rPr>
          <w:rFonts w:eastAsia="Times New Roman" w:cs="Times New Roman"/>
          <w:sz w:val="24"/>
          <w:szCs w:val="24"/>
        </w:rPr>
        <w:t xml:space="preserve">operated Top Level </w:t>
      </w:r>
      <w:r w:rsidR="001C0829" w:rsidRPr="006E29A7">
        <w:rPr>
          <w:rFonts w:eastAsia="Times New Roman" w:cs="Times New Roman"/>
          <w:sz w:val="24"/>
          <w:szCs w:val="24"/>
        </w:rPr>
        <w:t xml:space="preserve">Domain </w:t>
      </w:r>
      <w:r w:rsidRPr="006E29A7">
        <w:rPr>
          <w:rFonts w:eastAsia="Times New Roman" w:cs="Times New Roman"/>
          <w:sz w:val="24"/>
          <w:szCs w:val="24"/>
        </w:rPr>
        <w:t>(</w:t>
      </w:r>
      <w:r w:rsidR="001C0829" w:rsidRPr="006E29A7">
        <w:rPr>
          <w:rFonts w:eastAsia="Times New Roman" w:cs="Times New Roman"/>
          <w:sz w:val="24"/>
          <w:szCs w:val="24"/>
        </w:rPr>
        <w:t>TLD</w:t>
      </w:r>
      <w:r w:rsidRPr="006E29A7">
        <w:rPr>
          <w:rFonts w:eastAsia="Times New Roman" w:cs="Times New Roman"/>
          <w:sz w:val="24"/>
          <w:szCs w:val="24"/>
        </w:rPr>
        <w:t>) should not be tolerated.</w:t>
      </w:r>
    </w:p>
    <w:p w:rsidR="00721E0D" w:rsidRPr="002247E2" w:rsidRDefault="00721E0D" w:rsidP="0056123E">
      <w:pPr>
        <w:spacing w:before="100" w:beforeAutospacing="1" w:after="100" w:afterAutospacing="1" w:line="240" w:lineRule="auto"/>
        <w:rPr>
          <w:rFonts w:eastAsia="Times New Roman" w:cs="Times New Roman"/>
          <w:sz w:val="24"/>
          <w:szCs w:val="24"/>
        </w:rPr>
      </w:pPr>
      <w:r w:rsidRPr="002247E2">
        <w:rPr>
          <w:rFonts w:eastAsia="Times New Roman" w:cs="Times New Roman"/>
          <w:sz w:val="24"/>
          <w:szCs w:val="24"/>
        </w:rPr>
        <w:t>DotGreen Registry reserves the right to deny, cancel or transfer any registration or transaction, or place any domain name(s) on registry lock, hold or similar status, that it deems necessary, in its discretion; (1) to protect the integrity and stability of the registry</w:t>
      </w:r>
      <w:r w:rsidRPr="002247E2">
        <w:rPr>
          <w:rFonts w:eastAsia="Times New Roman" w:cs="Times New Roman"/>
          <w:sz w:val="24"/>
          <w:szCs w:val="24"/>
        </w:rPr>
        <w:t xml:space="preserve"> and stated mission for .green.</w:t>
      </w:r>
      <w:r w:rsidRPr="002247E2">
        <w:rPr>
          <w:rFonts w:eastAsia="Times New Roman" w:cs="Times New Roman"/>
          <w:sz w:val="24"/>
          <w:szCs w:val="24"/>
        </w:rPr>
        <w:t xml:space="preserve">; (2) to comply with applicable </w:t>
      </w:r>
      <w:r w:rsidRPr="002247E2">
        <w:rPr>
          <w:rFonts w:eastAsia="Times New Roman" w:cs="Times New Roman"/>
          <w:sz w:val="24"/>
          <w:szCs w:val="24"/>
        </w:rPr>
        <w:t xml:space="preserve">local </w:t>
      </w:r>
      <w:r w:rsidRPr="002247E2">
        <w:rPr>
          <w:rFonts w:eastAsia="Times New Roman" w:cs="Times New Roman"/>
          <w:sz w:val="24"/>
          <w:szCs w:val="24"/>
        </w:rPr>
        <w:t xml:space="preserve">laws, government rules or requirements, requests of law enforcement, or any dispute resolution process; (3) to avoid any liability, civil or criminal, on the part of DotGreen Registry, as well as its </w:t>
      </w:r>
      <w:r w:rsidRPr="002247E2">
        <w:rPr>
          <w:rFonts w:eastAsia="Times New Roman" w:cs="Times New Roman"/>
          <w:sz w:val="24"/>
          <w:szCs w:val="24"/>
        </w:rPr>
        <w:t>parent company</w:t>
      </w:r>
      <w:r w:rsidRPr="002247E2">
        <w:rPr>
          <w:rFonts w:eastAsia="Times New Roman" w:cs="Times New Roman"/>
          <w:sz w:val="24"/>
          <w:szCs w:val="24"/>
        </w:rPr>
        <w:t xml:space="preserve">, affiliates, subsidiaries, officers, directors, and employees; (4) per the terms of the registration agreement or (5) to correct mistakes made by DotGreen Registry, </w:t>
      </w:r>
      <w:proofErr w:type="spellStart"/>
      <w:r w:rsidRPr="002247E2">
        <w:rPr>
          <w:rFonts w:eastAsia="Times New Roman" w:cs="Times New Roman"/>
          <w:sz w:val="24"/>
          <w:szCs w:val="24"/>
        </w:rPr>
        <w:t>Afilias</w:t>
      </w:r>
      <w:proofErr w:type="spellEnd"/>
      <w:r w:rsidRPr="002247E2">
        <w:rPr>
          <w:rFonts w:eastAsia="Times New Roman" w:cs="Times New Roman"/>
          <w:sz w:val="24"/>
          <w:szCs w:val="24"/>
        </w:rPr>
        <w:t xml:space="preserve"> or any Registrar in connection with a domain name registration. DotGreen Registry also reserves the right to place upon registry lock, hold or similar status a domain name during resolution of a dispute.  Abusive uses, as defined above, undertaken with respect to domain names within the TLD shall give rise to the right of DotGreen Registry to take such actions under Section </w:t>
      </w:r>
      <w:r w:rsidR="005D5FB0">
        <w:rPr>
          <w:sz w:val="24"/>
        </w:rPr>
        <w:t>3.6.5</w:t>
      </w:r>
      <w:r w:rsidR="005D5FB0">
        <w:rPr>
          <w:sz w:val="24"/>
        </w:rPr>
        <w:t xml:space="preserve"> </w:t>
      </w:r>
      <w:r w:rsidRPr="002247E2">
        <w:rPr>
          <w:rFonts w:eastAsia="Times New Roman" w:cs="Times New Roman"/>
          <w:sz w:val="24"/>
          <w:szCs w:val="24"/>
        </w:rPr>
        <w:t>of the RRA in its sole discretion.</w:t>
      </w:r>
    </w:p>
    <w:p w:rsidR="0056123E" w:rsidRDefault="0056123E" w:rsidP="0056123E">
      <w:pPr>
        <w:spacing w:before="100" w:beforeAutospacing="1" w:after="100" w:afterAutospacing="1" w:line="240" w:lineRule="auto"/>
        <w:rPr>
          <w:rFonts w:eastAsia="Times New Roman" w:cs="Times New Roman"/>
          <w:sz w:val="24"/>
          <w:szCs w:val="24"/>
        </w:rPr>
      </w:pPr>
      <w:r w:rsidRPr="002247E2">
        <w:rPr>
          <w:rFonts w:eastAsia="Times New Roman" w:cs="Times New Roman"/>
          <w:sz w:val="24"/>
          <w:szCs w:val="24"/>
        </w:rPr>
        <w:t xml:space="preserve">The nature of such abuses creates security and stability issues for the registry, </w:t>
      </w:r>
      <w:r w:rsidR="00281059" w:rsidRPr="002247E2">
        <w:rPr>
          <w:rFonts w:eastAsia="Times New Roman" w:cs="Times New Roman"/>
          <w:sz w:val="24"/>
          <w:szCs w:val="24"/>
        </w:rPr>
        <w:t xml:space="preserve">registry service provider, </w:t>
      </w:r>
      <w:r w:rsidRPr="002247E2">
        <w:rPr>
          <w:rFonts w:eastAsia="Times New Roman" w:cs="Times New Roman"/>
          <w:sz w:val="24"/>
          <w:szCs w:val="24"/>
        </w:rPr>
        <w:t>registrars and registrants, as well as for users of the</w:t>
      </w:r>
      <w:r w:rsidR="00281059" w:rsidRPr="002247E2">
        <w:rPr>
          <w:rFonts w:eastAsia="Times New Roman" w:cs="Times New Roman"/>
          <w:sz w:val="24"/>
          <w:szCs w:val="24"/>
        </w:rPr>
        <w:t xml:space="preserve"> .green TLD and the</w:t>
      </w:r>
      <w:r w:rsidRPr="002247E2">
        <w:rPr>
          <w:rFonts w:eastAsia="Times New Roman" w:cs="Times New Roman"/>
          <w:sz w:val="24"/>
          <w:szCs w:val="24"/>
        </w:rPr>
        <w:t xml:space="preserve"> Internet in general. </w:t>
      </w:r>
      <w:r w:rsidR="004C31E5" w:rsidRPr="002247E2">
        <w:rPr>
          <w:rFonts w:eastAsia="Times New Roman" w:cs="Times New Roman"/>
          <w:sz w:val="24"/>
          <w:szCs w:val="24"/>
        </w:rPr>
        <w:t xml:space="preserve">DotGreen Registry </w:t>
      </w:r>
      <w:r w:rsidRPr="002247E2">
        <w:rPr>
          <w:rFonts w:eastAsia="Times New Roman" w:cs="Times New Roman"/>
          <w:sz w:val="24"/>
          <w:szCs w:val="24"/>
        </w:rPr>
        <w:t>defines abusive use as the wrong or excessive use of power, position or ability, and includes, without limitation, the following:</w:t>
      </w:r>
    </w:p>
    <w:p w:rsidR="006D2D37" w:rsidRPr="002247E2" w:rsidRDefault="006D2D37" w:rsidP="0056123E">
      <w:pPr>
        <w:spacing w:before="100" w:beforeAutospacing="1" w:after="100" w:afterAutospacing="1" w:line="240" w:lineRule="auto"/>
        <w:rPr>
          <w:rFonts w:eastAsia="Times New Roman" w:cs="Times New Roman"/>
          <w:sz w:val="24"/>
          <w:szCs w:val="24"/>
        </w:rPr>
      </w:pPr>
    </w:p>
    <w:p w:rsidR="0056123E" w:rsidRPr="002247E2"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t>Illegal or fraudulent actions;</w:t>
      </w:r>
    </w:p>
    <w:p w:rsidR="0056123E" w:rsidRPr="002247E2"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t xml:space="preserve">Spam: </w:t>
      </w:r>
      <w:r w:rsidRPr="002247E2">
        <w:rPr>
          <w:rFonts w:eastAsia="Times New Roman" w:cs="Times New Roman"/>
          <w:sz w:val="24"/>
          <w:szCs w:val="24"/>
        </w:rPr>
        <w:t>The use of electronic messaging systems to send unsolicited bulk messages. The term applies to e-mail spam and similar abuses such as instant messaging spam, mobile messaging spam, and the spamming of Websites and Internet forums. An example, for purposes of illustration, would be the use of email in denial-of-service attacks;</w:t>
      </w:r>
    </w:p>
    <w:p w:rsidR="0056123E" w:rsidRPr="002247E2"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t>Phishing:</w:t>
      </w:r>
      <w:r w:rsidRPr="002247E2">
        <w:rPr>
          <w:rFonts w:eastAsia="Times New Roman" w:cs="Times New Roman"/>
          <w:sz w:val="24"/>
          <w:szCs w:val="24"/>
        </w:rPr>
        <w:t xml:space="preserve"> The use of counterfeit Web pages that are designed to trick recipients into divulging sensitive data such as usernames, passwords, or financial data;</w:t>
      </w:r>
    </w:p>
    <w:p w:rsidR="0056123E" w:rsidRPr="002247E2"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t xml:space="preserve">Pharming: </w:t>
      </w:r>
      <w:r w:rsidRPr="002247E2">
        <w:rPr>
          <w:rFonts w:eastAsia="Times New Roman" w:cs="Times New Roman"/>
          <w:sz w:val="24"/>
          <w:szCs w:val="24"/>
        </w:rPr>
        <w:t>The redirecting of unknowing users to fraudulent sites or services, typically through DNS hijacking or poisoning;</w:t>
      </w:r>
    </w:p>
    <w:p w:rsidR="0056123E" w:rsidRPr="002247E2"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t>Willful distribution of malware:</w:t>
      </w:r>
      <w:r w:rsidRPr="002247E2">
        <w:rPr>
          <w:rFonts w:eastAsia="Times New Roman" w:cs="Times New Roman"/>
          <w:sz w:val="24"/>
          <w:szCs w:val="24"/>
        </w:rPr>
        <w:t xml:space="preserve"> The dissemination of software designed to infiltrate or damage a computer system without the owner's informed consent.</w:t>
      </w:r>
      <w:r w:rsidRPr="002247E2">
        <w:rPr>
          <w:rFonts w:eastAsia="Times New Roman" w:cs="Times New Roman"/>
          <w:sz w:val="24"/>
          <w:szCs w:val="24"/>
        </w:rPr>
        <w:br/>
        <w:t xml:space="preserve">Examples include, without limitation, computer viruses, worms, </w:t>
      </w:r>
      <w:proofErr w:type="spellStart"/>
      <w:r w:rsidRPr="002247E2">
        <w:rPr>
          <w:rFonts w:eastAsia="Times New Roman" w:cs="Times New Roman"/>
          <w:sz w:val="24"/>
          <w:szCs w:val="24"/>
        </w:rPr>
        <w:t>keyloggers</w:t>
      </w:r>
      <w:proofErr w:type="spellEnd"/>
      <w:r w:rsidRPr="002247E2">
        <w:rPr>
          <w:rFonts w:eastAsia="Times New Roman" w:cs="Times New Roman"/>
          <w:sz w:val="24"/>
          <w:szCs w:val="24"/>
        </w:rPr>
        <w:t xml:space="preserve">, and </w:t>
      </w:r>
      <w:proofErr w:type="spellStart"/>
      <w:r w:rsidRPr="002247E2">
        <w:rPr>
          <w:rFonts w:eastAsia="Times New Roman" w:cs="Times New Roman"/>
          <w:sz w:val="24"/>
          <w:szCs w:val="24"/>
        </w:rPr>
        <w:t>trojan</w:t>
      </w:r>
      <w:proofErr w:type="spellEnd"/>
      <w:r w:rsidRPr="002247E2">
        <w:rPr>
          <w:rFonts w:eastAsia="Times New Roman" w:cs="Times New Roman"/>
          <w:sz w:val="24"/>
          <w:szCs w:val="24"/>
        </w:rPr>
        <w:t xml:space="preserve"> horses;</w:t>
      </w:r>
    </w:p>
    <w:p w:rsidR="0056123E" w:rsidRPr="002247E2"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t xml:space="preserve">Fast flux hosting: </w:t>
      </w:r>
      <w:r w:rsidRPr="002247E2">
        <w:rPr>
          <w:rFonts w:eastAsia="Times New Roman" w:cs="Times New Roman"/>
          <w:sz w:val="24"/>
          <w:szCs w:val="24"/>
        </w:rPr>
        <w:t>Use of fast-flux techniques to disguise the location of Websites or other Internet services, or to avoid detection and mitigation efforts, or to host illegal activities. Fast-flux techniques use DNS to frequently change the location on the Internet to which the domain name of an Internet host or name server resolves. Fast flux hosting may be used only with prior permission of Afilias;</w:t>
      </w:r>
    </w:p>
    <w:p w:rsidR="0056123E" w:rsidRPr="002247E2"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lastRenderedPageBreak/>
        <w:t xml:space="preserve">Botnet command and control: </w:t>
      </w:r>
      <w:r w:rsidRPr="002247E2">
        <w:rPr>
          <w:rFonts w:eastAsia="Times New Roman" w:cs="Times New Roman"/>
          <w:sz w:val="24"/>
          <w:szCs w:val="24"/>
        </w:rPr>
        <w:t>Services run on a domain name that are used to control a collection of compromised computers or "zombies," or to direct denial-of-service attacks (</w:t>
      </w:r>
      <w:proofErr w:type="spellStart"/>
      <w:r w:rsidRPr="002247E2">
        <w:rPr>
          <w:rFonts w:eastAsia="Times New Roman" w:cs="Times New Roman"/>
          <w:sz w:val="24"/>
          <w:szCs w:val="24"/>
        </w:rPr>
        <w:t>DDoS</w:t>
      </w:r>
      <w:proofErr w:type="spellEnd"/>
      <w:r w:rsidRPr="002247E2">
        <w:rPr>
          <w:rFonts w:eastAsia="Times New Roman" w:cs="Times New Roman"/>
          <w:sz w:val="24"/>
          <w:szCs w:val="24"/>
        </w:rPr>
        <w:t xml:space="preserve"> attacks);</w:t>
      </w:r>
    </w:p>
    <w:p w:rsidR="00691841" w:rsidRPr="00553B1F" w:rsidRDefault="0056123E" w:rsidP="0056123E">
      <w:pPr>
        <w:numPr>
          <w:ilvl w:val="0"/>
          <w:numId w:val="1"/>
        </w:numPr>
        <w:spacing w:before="100" w:beforeAutospacing="1" w:after="100" w:afterAutospacing="1" w:line="240" w:lineRule="auto"/>
        <w:rPr>
          <w:rFonts w:eastAsia="Times New Roman" w:cs="Times New Roman"/>
          <w:sz w:val="24"/>
          <w:szCs w:val="24"/>
        </w:rPr>
      </w:pPr>
      <w:r w:rsidRPr="002247E2">
        <w:rPr>
          <w:rFonts w:eastAsia="Times New Roman" w:cs="Times New Roman"/>
          <w:b/>
          <w:bCs/>
          <w:sz w:val="24"/>
          <w:szCs w:val="24"/>
        </w:rPr>
        <w:t xml:space="preserve">Distribution </w:t>
      </w:r>
      <w:r w:rsidR="004C0F42" w:rsidRPr="002247E2">
        <w:rPr>
          <w:rFonts w:eastAsia="Times New Roman" w:cs="Times New Roman"/>
          <w:b/>
          <w:bCs/>
          <w:sz w:val="24"/>
          <w:szCs w:val="24"/>
        </w:rPr>
        <w:t xml:space="preserve">or </w:t>
      </w:r>
      <w:r w:rsidR="001C0E3F" w:rsidRPr="002247E2">
        <w:rPr>
          <w:rFonts w:eastAsia="Times New Roman" w:cs="Times New Roman"/>
          <w:b/>
          <w:bCs/>
          <w:sz w:val="24"/>
          <w:szCs w:val="24"/>
        </w:rPr>
        <w:t>any</w:t>
      </w:r>
      <w:r w:rsidR="004C0F42" w:rsidRPr="002247E2">
        <w:rPr>
          <w:rFonts w:eastAsia="Times New Roman" w:cs="Times New Roman"/>
          <w:b/>
          <w:bCs/>
          <w:sz w:val="24"/>
          <w:szCs w:val="24"/>
        </w:rPr>
        <w:t xml:space="preserve"> promotion </w:t>
      </w:r>
      <w:r w:rsidRPr="002247E2">
        <w:rPr>
          <w:rFonts w:eastAsia="Times New Roman" w:cs="Times New Roman"/>
          <w:b/>
          <w:bCs/>
          <w:sz w:val="24"/>
          <w:szCs w:val="24"/>
        </w:rPr>
        <w:t>of child pornography</w:t>
      </w:r>
      <w:r w:rsidR="00691841" w:rsidRPr="002247E2">
        <w:rPr>
          <w:rFonts w:eastAsia="Times New Roman" w:cs="Times New Roman"/>
          <w:b/>
          <w:bCs/>
          <w:sz w:val="24"/>
          <w:szCs w:val="24"/>
        </w:rPr>
        <w:t>:</w:t>
      </w:r>
    </w:p>
    <w:p w:rsidR="00691841" w:rsidRPr="00553B1F" w:rsidRDefault="002B2D83" w:rsidP="002B2D83">
      <w:pPr>
        <w:pStyle w:val="ListParagraph"/>
        <w:numPr>
          <w:ilvl w:val="0"/>
          <w:numId w:val="1"/>
        </w:numPr>
        <w:tabs>
          <w:tab w:val="left" w:pos="0"/>
        </w:tabs>
        <w:rPr>
          <w:sz w:val="24"/>
          <w:szCs w:val="24"/>
        </w:rPr>
      </w:pPr>
      <w:r w:rsidRPr="00553B1F">
        <w:rPr>
          <w:color w:val="000000"/>
          <w:sz w:val="24"/>
          <w:szCs w:val="24"/>
          <w:shd w:val="clear" w:color="auto" w:fill="FFFFFF"/>
        </w:rPr>
        <w:t>Use of a .green name to</w:t>
      </w:r>
      <w:r w:rsidR="001C0E3F" w:rsidRPr="00553B1F">
        <w:rPr>
          <w:color w:val="000000"/>
          <w:sz w:val="24"/>
          <w:szCs w:val="24"/>
          <w:shd w:val="clear" w:color="auto" w:fill="FFFFFF"/>
        </w:rPr>
        <w:t xml:space="preserve"> </w:t>
      </w:r>
      <w:r w:rsidRPr="00553B1F">
        <w:rPr>
          <w:color w:val="000000"/>
          <w:sz w:val="24"/>
          <w:szCs w:val="24"/>
          <w:shd w:val="clear" w:color="auto" w:fill="FFFFFF"/>
        </w:rPr>
        <w:t>target or p</w:t>
      </w:r>
      <w:r w:rsidR="00691841" w:rsidRPr="00553B1F">
        <w:rPr>
          <w:color w:val="000000"/>
          <w:sz w:val="24"/>
          <w:szCs w:val="24"/>
          <w:shd w:val="clear" w:color="auto" w:fill="FFFFFF"/>
        </w:rPr>
        <w:t>romot</w:t>
      </w:r>
      <w:r w:rsidRPr="00553B1F">
        <w:rPr>
          <w:color w:val="000000"/>
          <w:sz w:val="24"/>
          <w:szCs w:val="24"/>
          <w:shd w:val="clear" w:color="auto" w:fill="FFFFFF"/>
        </w:rPr>
        <w:t xml:space="preserve">e hate or violence </w:t>
      </w:r>
      <w:r w:rsidR="00691841" w:rsidRPr="00553B1F">
        <w:rPr>
          <w:color w:val="000000"/>
          <w:sz w:val="24"/>
          <w:szCs w:val="24"/>
          <w:shd w:val="clear" w:color="auto" w:fill="FFFFFF"/>
        </w:rPr>
        <w:t>against</w:t>
      </w:r>
      <w:r w:rsidRPr="00553B1F">
        <w:rPr>
          <w:color w:val="000000"/>
          <w:sz w:val="24"/>
          <w:szCs w:val="24"/>
          <w:shd w:val="clear" w:color="auto" w:fill="FFFFFF"/>
        </w:rPr>
        <w:t xml:space="preserve">; </w:t>
      </w:r>
      <w:r w:rsidR="00691841" w:rsidRPr="00553B1F">
        <w:rPr>
          <w:color w:val="000000"/>
          <w:sz w:val="24"/>
          <w:szCs w:val="24"/>
          <w:shd w:val="clear" w:color="auto" w:fill="FFFFFF"/>
        </w:rPr>
        <w:t xml:space="preserve"> </w:t>
      </w:r>
      <w:r w:rsidRPr="00553B1F">
        <w:rPr>
          <w:color w:val="000000"/>
          <w:sz w:val="24"/>
          <w:szCs w:val="24"/>
          <w:shd w:val="clear" w:color="auto" w:fill="FFFFFF"/>
        </w:rPr>
        <w:t>h</w:t>
      </w:r>
      <w:r w:rsidR="00691841" w:rsidRPr="00553B1F">
        <w:rPr>
          <w:color w:val="000000"/>
          <w:sz w:val="24"/>
          <w:szCs w:val="24"/>
          <w:shd w:val="clear" w:color="auto" w:fill="FFFFFF"/>
        </w:rPr>
        <w:t>uman beings</w:t>
      </w:r>
      <w:r w:rsidRPr="00553B1F">
        <w:rPr>
          <w:color w:val="000000"/>
          <w:sz w:val="24"/>
          <w:szCs w:val="24"/>
          <w:shd w:val="clear" w:color="auto" w:fill="FFFFFF"/>
        </w:rPr>
        <w:t xml:space="preserve">, </w:t>
      </w:r>
      <w:r w:rsidR="001C0E3F" w:rsidRPr="00553B1F">
        <w:rPr>
          <w:color w:val="000000"/>
          <w:sz w:val="24"/>
          <w:szCs w:val="24"/>
          <w:shd w:val="clear" w:color="auto" w:fill="FFFFFF"/>
        </w:rPr>
        <w:t xml:space="preserve">groups of people, </w:t>
      </w:r>
      <w:r w:rsidRPr="00553B1F">
        <w:rPr>
          <w:sz w:val="24"/>
          <w:szCs w:val="24"/>
        </w:rPr>
        <w:t xml:space="preserve">as defined </w:t>
      </w:r>
      <w:r w:rsidRPr="00553B1F">
        <w:rPr>
          <w:color w:val="000000"/>
          <w:sz w:val="24"/>
          <w:szCs w:val="24"/>
          <w:shd w:val="clear" w:color="auto" w:fill="FFFFFF"/>
        </w:rPr>
        <w:t xml:space="preserve">by the UN Human Rights Commission in the </w:t>
      </w:r>
      <w:hyperlink r:id="rId6" w:history="1">
        <w:proofErr w:type="spellStart"/>
        <w:r w:rsidRPr="00553B1F">
          <w:rPr>
            <w:rStyle w:val="Hyperlink"/>
            <w:sz w:val="24"/>
            <w:szCs w:val="24"/>
            <w:shd w:val="clear" w:color="auto" w:fill="FFFFFF"/>
          </w:rPr>
          <w:t>the</w:t>
        </w:r>
        <w:proofErr w:type="spellEnd"/>
        <w:r w:rsidRPr="00553B1F">
          <w:rPr>
            <w:rStyle w:val="Hyperlink"/>
            <w:sz w:val="24"/>
            <w:szCs w:val="24"/>
            <w:shd w:val="clear" w:color="auto" w:fill="FFFFFF"/>
          </w:rPr>
          <w:t xml:space="preserve"> Universal Declaration of Human Rights</w:t>
        </w:r>
      </w:hyperlink>
      <w:r w:rsidRPr="00553B1F">
        <w:rPr>
          <w:color w:val="000000"/>
          <w:sz w:val="24"/>
          <w:szCs w:val="24"/>
          <w:shd w:val="clear" w:color="auto" w:fill="FFFFFF"/>
        </w:rPr>
        <w:t xml:space="preserve"> document, </w:t>
      </w:r>
      <w:r w:rsidR="005913D9" w:rsidRPr="00553B1F">
        <w:rPr>
          <w:color w:val="000000"/>
          <w:sz w:val="24"/>
          <w:szCs w:val="24"/>
          <w:shd w:val="clear" w:color="auto" w:fill="FFFFFF"/>
        </w:rPr>
        <w:t xml:space="preserve">or </w:t>
      </w:r>
      <w:r w:rsidR="001C0E3F" w:rsidRPr="00553B1F">
        <w:rPr>
          <w:color w:val="000000"/>
          <w:sz w:val="24"/>
          <w:szCs w:val="24"/>
          <w:shd w:val="clear" w:color="auto" w:fill="FFFFFF"/>
        </w:rPr>
        <w:t xml:space="preserve">any </w:t>
      </w:r>
      <w:r w:rsidR="004C0F42" w:rsidRPr="00553B1F">
        <w:rPr>
          <w:color w:val="000000"/>
          <w:sz w:val="24"/>
          <w:szCs w:val="24"/>
          <w:shd w:val="clear" w:color="auto" w:fill="FFFFFF"/>
        </w:rPr>
        <w:t xml:space="preserve">promotion </w:t>
      </w:r>
      <w:r w:rsidRPr="00553B1F">
        <w:rPr>
          <w:color w:val="000000"/>
          <w:sz w:val="24"/>
          <w:szCs w:val="24"/>
          <w:shd w:val="clear" w:color="auto" w:fill="FFFFFF"/>
        </w:rPr>
        <w:t>to violate or promote</w:t>
      </w:r>
      <w:r w:rsidR="004C0F42" w:rsidRPr="00553B1F">
        <w:rPr>
          <w:color w:val="000000"/>
          <w:sz w:val="24"/>
          <w:szCs w:val="24"/>
          <w:shd w:val="clear" w:color="auto" w:fill="FFFFFF"/>
        </w:rPr>
        <w:t xml:space="preserve"> </w:t>
      </w:r>
      <w:r w:rsidR="00691841" w:rsidRPr="00553B1F">
        <w:rPr>
          <w:color w:val="000000"/>
          <w:sz w:val="24"/>
          <w:szCs w:val="24"/>
          <w:shd w:val="clear" w:color="auto" w:fill="FFFFFF"/>
        </w:rPr>
        <w:t xml:space="preserve">violations </w:t>
      </w:r>
      <w:r w:rsidR="004C0F42" w:rsidRPr="00553B1F">
        <w:rPr>
          <w:color w:val="000000"/>
          <w:sz w:val="24"/>
          <w:szCs w:val="24"/>
          <w:shd w:val="clear" w:color="auto" w:fill="FFFFFF"/>
        </w:rPr>
        <w:t>against</w:t>
      </w:r>
      <w:r w:rsidR="00691841" w:rsidRPr="00553B1F">
        <w:rPr>
          <w:color w:val="000000"/>
          <w:sz w:val="24"/>
          <w:szCs w:val="24"/>
          <w:shd w:val="clear" w:color="auto" w:fill="FFFFFF"/>
        </w:rPr>
        <w:t xml:space="preserve"> </w:t>
      </w:r>
      <w:r w:rsidRPr="00553B1F">
        <w:rPr>
          <w:color w:val="000000"/>
          <w:sz w:val="24"/>
          <w:szCs w:val="24"/>
          <w:shd w:val="clear" w:color="auto" w:fill="FFFFFF"/>
        </w:rPr>
        <w:t xml:space="preserve"> </w:t>
      </w:r>
      <w:r w:rsidR="005913D9" w:rsidRPr="00553B1F">
        <w:rPr>
          <w:color w:val="000000"/>
          <w:sz w:val="24"/>
          <w:szCs w:val="24"/>
          <w:shd w:val="clear" w:color="auto" w:fill="FFFFFF"/>
        </w:rPr>
        <w:t xml:space="preserve">people, </w:t>
      </w:r>
      <w:r w:rsidR="005913D9" w:rsidRPr="00553B1F">
        <w:rPr>
          <w:color w:val="000000"/>
          <w:sz w:val="24"/>
          <w:szCs w:val="24"/>
          <w:shd w:val="clear" w:color="auto" w:fill="FFFFFF"/>
        </w:rPr>
        <w:t xml:space="preserve">animals, and </w:t>
      </w:r>
      <w:r w:rsidR="005913D9" w:rsidRPr="00553B1F">
        <w:rPr>
          <w:color w:val="000000"/>
          <w:sz w:val="24"/>
          <w:szCs w:val="24"/>
          <w:shd w:val="clear" w:color="auto" w:fill="FFFFFF"/>
        </w:rPr>
        <w:t>their environments</w:t>
      </w:r>
      <w:r w:rsidR="00691841" w:rsidRPr="00553B1F">
        <w:rPr>
          <w:color w:val="000000"/>
          <w:sz w:val="24"/>
          <w:szCs w:val="24"/>
          <w:shd w:val="clear" w:color="auto" w:fill="FFFFFF"/>
        </w:rPr>
        <w:t>, or The Rights of Nature as defined in Ecuador’s Constitution, 2008.</w:t>
      </w:r>
    </w:p>
    <w:p w:rsidR="0056123E" w:rsidRPr="00553B1F" w:rsidRDefault="0056123E" w:rsidP="0056123E">
      <w:pPr>
        <w:numPr>
          <w:ilvl w:val="0"/>
          <w:numId w:val="1"/>
        </w:numPr>
        <w:spacing w:before="100" w:beforeAutospacing="1" w:after="100" w:afterAutospacing="1" w:line="240" w:lineRule="auto"/>
        <w:rPr>
          <w:rFonts w:eastAsia="Times New Roman" w:cs="Times New Roman"/>
          <w:sz w:val="24"/>
          <w:szCs w:val="24"/>
        </w:rPr>
      </w:pPr>
      <w:r w:rsidRPr="00553B1F">
        <w:rPr>
          <w:rFonts w:eastAsia="Times New Roman" w:cs="Times New Roman"/>
          <w:b/>
          <w:bCs/>
          <w:sz w:val="24"/>
          <w:szCs w:val="24"/>
        </w:rPr>
        <w:t>Illegal Access to Other Computers or Networks:</w:t>
      </w:r>
      <w:r w:rsidRPr="00553B1F">
        <w:rPr>
          <w:rFonts w:eastAsia="Times New Roman" w:cs="Times New Roman"/>
          <w:sz w:val="24"/>
          <w:szCs w:val="24"/>
        </w:rPr>
        <w:t xml:space="preserve"> Illegally accessing computers, accounts, or networks belonging to another party, or attempting to penetrate security measures of another individual's system (often known as "hacking"). Also, any activity that might be used as a precursor to an attempted system penetration (e.g., port scan, stealth scan, or other information gathering activity).</w:t>
      </w:r>
    </w:p>
    <w:p w:rsidR="005D5FB0" w:rsidRPr="005D5FB0" w:rsidRDefault="005D5FB0" w:rsidP="005D5FB0">
      <w:pPr>
        <w:pStyle w:val="ListParagraph"/>
        <w:tabs>
          <w:tab w:val="left" w:pos="0"/>
        </w:tabs>
        <w:ind w:left="0"/>
        <w:rPr>
          <w:rFonts w:eastAsia="Times New Roman" w:cs="Times New Roman"/>
          <w:bCs/>
          <w:kern w:val="36"/>
          <w:sz w:val="24"/>
          <w:szCs w:val="24"/>
        </w:rPr>
      </w:pPr>
      <w:r w:rsidRPr="005D5FB0">
        <w:rPr>
          <w:rFonts w:eastAsia="Times New Roman" w:cs="Times New Roman"/>
          <w:sz w:val="24"/>
          <w:szCs w:val="24"/>
        </w:rPr>
        <w:t>Pursuant to ICANN Requirement, Registrants of .green domain names are</w:t>
      </w:r>
      <w:r w:rsidRPr="005D5FB0">
        <w:rPr>
          <w:rFonts w:eastAsia="Times New Roman" w:cs="Times New Roman"/>
          <w:bCs/>
          <w:kern w:val="36"/>
          <w:sz w:val="24"/>
          <w:szCs w:val="24"/>
        </w:rPr>
        <w:t xml:space="preserve"> required to comply with all applicable laws, including those that relate to privacy, data collection, consumer protection (including in relation to misleading and deceptive conduct), fair lending, debt collection, organic farming, disclosure of data, and financial disclosures. </w:t>
      </w:r>
    </w:p>
    <w:p w:rsidR="005D5FB0" w:rsidRPr="005D5FB0" w:rsidRDefault="005D5FB0" w:rsidP="005D5FB0">
      <w:pPr>
        <w:spacing w:before="100" w:beforeAutospacing="1" w:after="100" w:afterAutospacing="1" w:line="240" w:lineRule="auto"/>
        <w:outlineLvl w:val="0"/>
        <w:rPr>
          <w:rFonts w:eastAsia="Times New Roman" w:cs="Times New Roman"/>
          <w:bCs/>
          <w:kern w:val="36"/>
          <w:sz w:val="24"/>
          <w:szCs w:val="24"/>
        </w:rPr>
      </w:pPr>
      <w:r w:rsidRPr="005D5FB0">
        <w:rPr>
          <w:rFonts w:eastAsia="Times New Roman" w:cs="Times New Roman"/>
          <w:bCs/>
          <w:kern w:val="36"/>
          <w:sz w:val="24"/>
          <w:szCs w:val="24"/>
        </w:rPr>
        <w:t>Furthermore, per the ICANN GAC Safeguards Category 1 Requirement, registrants who collect and maintain sensitive health and financial data must implement reasonable and appropriate security measures commensurate with the offering of those services, as defined by applicable law.</w:t>
      </w:r>
    </w:p>
    <w:p w:rsidR="005E0AFB" w:rsidRPr="006D2D37" w:rsidRDefault="005E0AFB" w:rsidP="00AA1559">
      <w:pPr>
        <w:spacing w:after="0"/>
        <w:rPr>
          <w:sz w:val="24"/>
          <w:szCs w:val="24"/>
        </w:rPr>
      </w:pPr>
    </w:p>
    <w:p w:rsidR="005E0AFB" w:rsidRPr="006D2D37" w:rsidRDefault="005E0AFB" w:rsidP="00AA1559">
      <w:pPr>
        <w:spacing w:after="0"/>
        <w:rPr>
          <w:sz w:val="24"/>
          <w:szCs w:val="24"/>
        </w:rPr>
      </w:pPr>
    </w:p>
    <w:sectPr w:rsidR="005E0AFB" w:rsidRPr="006D2D37" w:rsidSect="00107A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D4240"/>
    <w:multiLevelType w:val="hybridMultilevel"/>
    <w:tmpl w:val="2882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7C339E"/>
    <w:multiLevelType w:val="hybridMultilevel"/>
    <w:tmpl w:val="FF6A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616A05"/>
    <w:multiLevelType w:val="multilevel"/>
    <w:tmpl w:val="0172D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7C192D"/>
    <w:multiLevelType w:val="multilevel"/>
    <w:tmpl w:val="108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6EF6E02"/>
    <w:multiLevelType w:val="multilevel"/>
    <w:tmpl w:val="01E0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8BC1AB3"/>
    <w:multiLevelType w:val="multilevel"/>
    <w:tmpl w:val="0FB4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23E"/>
    <w:rsid w:val="0010562A"/>
    <w:rsid w:val="00107AA5"/>
    <w:rsid w:val="00172D54"/>
    <w:rsid w:val="001A252E"/>
    <w:rsid w:val="001B6776"/>
    <w:rsid w:val="001C0829"/>
    <w:rsid w:val="001C0E3F"/>
    <w:rsid w:val="002247E2"/>
    <w:rsid w:val="00281059"/>
    <w:rsid w:val="002B2D83"/>
    <w:rsid w:val="002F1D97"/>
    <w:rsid w:val="00332C43"/>
    <w:rsid w:val="00385655"/>
    <w:rsid w:val="00433286"/>
    <w:rsid w:val="004A3640"/>
    <w:rsid w:val="004C0F42"/>
    <w:rsid w:val="004C285A"/>
    <w:rsid w:val="004C31E5"/>
    <w:rsid w:val="004E238C"/>
    <w:rsid w:val="00553B1F"/>
    <w:rsid w:val="0056123E"/>
    <w:rsid w:val="005913D9"/>
    <w:rsid w:val="005C13DE"/>
    <w:rsid w:val="005D5FB0"/>
    <w:rsid w:val="005E0AFB"/>
    <w:rsid w:val="00623F40"/>
    <w:rsid w:val="00634F5E"/>
    <w:rsid w:val="00691841"/>
    <w:rsid w:val="006A0F1F"/>
    <w:rsid w:val="006B28A2"/>
    <w:rsid w:val="006D2D37"/>
    <w:rsid w:val="006E29A7"/>
    <w:rsid w:val="00721E0D"/>
    <w:rsid w:val="00746B7F"/>
    <w:rsid w:val="008130A4"/>
    <w:rsid w:val="0086671A"/>
    <w:rsid w:val="0089003D"/>
    <w:rsid w:val="008A02D1"/>
    <w:rsid w:val="008B2336"/>
    <w:rsid w:val="00933CCC"/>
    <w:rsid w:val="009768BE"/>
    <w:rsid w:val="00A662DD"/>
    <w:rsid w:val="00AA1559"/>
    <w:rsid w:val="00AF3F97"/>
    <w:rsid w:val="00B374D8"/>
    <w:rsid w:val="00B81851"/>
    <w:rsid w:val="00BD3323"/>
    <w:rsid w:val="00BE31D3"/>
    <w:rsid w:val="00D77CBF"/>
    <w:rsid w:val="00DF5088"/>
    <w:rsid w:val="00E71B33"/>
    <w:rsid w:val="00F04533"/>
    <w:rsid w:val="00F32CCA"/>
    <w:rsid w:val="00FB0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20ED7-571E-4D51-AF8F-D22652C97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AA5"/>
  </w:style>
  <w:style w:type="paragraph" w:styleId="Heading1">
    <w:name w:val="heading 1"/>
    <w:basedOn w:val="Normal"/>
    <w:link w:val="Heading1Char"/>
    <w:uiPriority w:val="9"/>
    <w:qFormat/>
    <w:rsid w:val="0056123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23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612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6123E"/>
    <w:rPr>
      <w:b/>
      <w:bCs/>
    </w:rPr>
  </w:style>
  <w:style w:type="character" w:styleId="Hyperlink">
    <w:name w:val="Hyperlink"/>
    <w:basedOn w:val="DefaultParagraphFont"/>
    <w:uiPriority w:val="99"/>
    <w:unhideWhenUsed/>
    <w:rsid w:val="0056123E"/>
    <w:rPr>
      <w:color w:val="0000FF"/>
      <w:u w:val="single"/>
    </w:rPr>
  </w:style>
  <w:style w:type="character" w:styleId="Emphasis">
    <w:name w:val="Emphasis"/>
    <w:basedOn w:val="DefaultParagraphFont"/>
    <w:uiPriority w:val="20"/>
    <w:qFormat/>
    <w:rsid w:val="0056123E"/>
    <w:rPr>
      <w:i/>
      <w:iCs/>
    </w:rPr>
  </w:style>
  <w:style w:type="paragraph" w:styleId="BalloonText">
    <w:name w:val="Balloon Text"/>
    <w:basedOn w:val="Normal"/>
    <w:link w:val="BalloonTextChar"/>
    <w:uiPriority w:val="99"/>
    <w:semiHidden/>
    <w:unhideWhenUsed/>
    <w:rsid w:val="00281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059"/>
    <w:rPr>
      <w:rFonts w:ascii="Tahoma" w:hAnsi="Tahoma" w:cs="Tahoma"/>
      <w:sz w:val="16"/>
      <w:szCs w:val="16"/>
    </w:rPr>
  </w:style>
  <w:style w:type="paragraph" w:styleId="ListParagraph">
    <w:name w:val="List Paragraph"/>
    <w:basedOn w:val="Normal"/>
    <w:uiPriority w:val="34"/>
    <w:qFormat/>
    <w:rsid w:val="001C0829"/>
    <w:pPr>
      <w:ind w:left="720"/>
      <w:contextualSpacing/>
    </w:pPr>
  </w:style>
  <w:style w:type="character" w:customStyle="1" w:styleId="apple-converted-space">
    <w:name w:val="apple-converted-space"/>
    <w:basedOn w:val="DefaultParagraphFont"/>
    <w:rsid w:val="008A02D1"/>
  </w:style>
  <w:style w:type="character" w:styleId="CommentReference">
    <w:name w:val="annotation reference"/>
    <w:basedOn w:val="DefaultParagraphFont"/>
    <w:uiPriority w:val="99"/>
    <w:semiHidden/>
    <w:unhideWhenUsed/>
    <w:rsid w:val="00FB0636"/>
    <w:rPr>
      <w:sz w:val="16"/>
      <w:szCs w:val="16"/>
    </w:rPr>
  </w:style>
  <w:style w:type="paragraph" w:styleId="CommentText">
    <w:name w:val="annotation text"/>
    <w:basedOn w:val="Normal"/>
    <w:link w:val="CommentTextChar"/>
    <w:uiPriority w:val="99"/>
    <w:semiHidden/>
    <w:unhideWhenUsed/>
    <w:rsid w:val="00FB0636"/>
    <w:pPr>
      <w:spacing w:line="240" w:lineRule="auto"/>
    </w:pPr>
    <w:rPr>
      <w:sz w:val="20"/>
      <w:szCs w:val="20"/>
    </w:rPr>
  </w:style>
  <w:style w:type="character" w:customStyle="1" w:styleId="CommentTextChar">
    <w:name w:val="Comment Text Char"/>
    <w:basedOn w:val="DefaultParagraphFont"/>
    <w:link w:val="CommentText"/>
    <w:uiPriority w:val="99"/>
    <w:semiHidden/>
    <w:rsid w:val="00FB0636"/>
    <w:rPr>
      <w:sz w:val="20"/>
      <w:szCs w:val="20"/>
    </w:rPr>
  </w:style>
  <w:style w:type="paragraph" w:styleId="CommentSubject">
    <w:name w:val="annotation subject"/>
    <w:basedOn w:val="CommentText"/>
    <w:next w:val="CommentText"/>
    <w:link w:val="CommentSubjectChar"/>
    <w:uiPriority w:val="99"/>
    <w:semiHidden/>
    <w:unhideWhenUsed/>
    <w:rsid w:val="00FB0636"/>
    <w:rPr>
      <w:b/>
      <w:bCs/>
    </w:rPr>
  </w:style>
  <w:style w:type="character" w:customStyle="1" w:styleId="CommentSubjectChar">
    <w:name w:val="Comment Subject Char"/>
    <w:basedOn w:val="CommentTextChar"/>
    <w:link w:val="CommentSubject"/>
    <w:uiPriority w:val="99"/>
    <w:semiHidden/>
    <w:rsid w:val="00FB06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4111">
      <w:bodyDiv w:val="1"/>
      <w:marLeft w:val="0"/>
      <w:marRight w:val="0"/>
      <w:marTop w:val="0"/>
      <w:marBottom w:val="0"/>
      <w:divBdr>
        <w:top w:val="none" w:sz="0" w:space="0" w:color="auto"/>
        <w:left w:val="none" w:sz="0" w:space="0" w:color="auto"/>
        <w:bottom w:val="none" w:sz="0" w:space="0" w:color="auto"/>
        <w:right w:val="none" w:sz="0" w:space="0" w:color="auto"/>
      </w:divBdr>
      <w:divsChild>
        <w:div w:id="1369262612">
          <w:marLeft w:val="0"/>
          <w:marRight w:val="0"/>
          <w:marTop w:val="0"/>
          <w:marBottom w:val="0"/>
          <w:divBdr>
            <w:top w:val="none" w:sz="0" w:space="0" w:color="auto"/>
            <w:left w:val="none" w:sz="0" w:space="0" w:color="auto"/>
            <w:bottom w:val="none" w:sz="0" w:space="0" w:color="auto"/>
            <w:right w:val="none" w:sz="0" w:space="0" w:color="auto"/>
          </w:divBdr>
          <w:divsChild>
            <w:div w:id="958293798">
              <w:marLeft w:val="0"/>
              <w:marRight w:val="0"/>
              <w:marTop w:val="0"/>
              <w:marBottom w:val="0"/>
              <w:divBdr>
                <w:top w:val="none" w:sz="0" w:space="0" w:color="auto"/>
                <w:left w:val="none" w:sz="0" w:space="0" w:color="auto"/>
                <w:bottom w:val="none" w:sz="0" w:space="0" w:color="auto"/>
                <w:right w:val="none" w:sz="0" w:space="0" w:color="auto"/>
              </w:divBdr>
              <w:divsChild>
                <w:div w:id="97721638">
                  <w:marLeft w:val="0"/>
                  <w:marRight w:val="0"/>
                  <w:marTop w:val="0"/>
                  <w:marBottom w:val="0"/>
                  <w:divBdr>
                    <w:top w:val="none" w:sz="0" w:space="0" w:color="auto"/>
                    <w:left w:val="none" w:sz="0" w:space="0" w:color="auto"/>
                    <w:bottom w:val="none" w:sz="0" w:space="0" w:color="auto"/>
                    <w:right w:val="none" w:sz="0" w:space="0" w:color="auto"/>
                  </w:divBdr>
                  <w:divsChild>
                    <w:div w:id="934634917">
                      <w:marLeft w:val="0"/>
                      <w:marRight w:val="0"/>
                      <w:marTop w:val="0"/>
                      <w:marBottom w:val="0"/>
                      <w:divBdr>
                        <w:top w:val="none" w:sz="0" w:space="0" w:color="auto"/>
                        <w:left w:val="none" w:sz="0" w:space="0" w:color="auto"/>
                        <w:bottom w:val="none" w:sz="0" w:space="0" w:color="auto"/>
                        <w:right w:val="none" w:sz="0" w:space="0" w:color="auto"/>
                      </w:divBdr>
                      <w:divsChild>
                        <w:div w:id="1380782450">
                          <w:marLeft w:val="0"/>
                          <w:marRight w:val="0"/>
                          <w:marTop w:val="0"/>
                          <w:marBottom w:val="0"/>
                          <w:divBdr>
                            <w:top w:val="none" w:sz="0" w:space="0" w:color="auto"/>
                            <w:left w:val="none" w:sz="0" w:space="0" w:color="auto"/>
                            <w:bottom w:val="none" w:sz="0" w:space="0" w:color="auto"/>
                            <w:right w:val="none" w:sz="0" w:space="0" w:color="auto"/>
                          </w:divBdr>
                          <w:divsChild>
                            <w:div w:id="261381776">
                              <w:marLeft w:val="0"/>
                              <w:marRight w:val="0"/>
                              <w:marTop w:val="0"/>
                              <w:marBottom w:val="0"/>
                              <w:divBdr>
                                <w:top w:val="none" w:sz="0" w:space="0" w:color="auto"/>
                                <w:left w:val="none" w:sz="0" w:space="0" w:color="auto"/>
                                <w:bottom w:val="none" w:sz="0" w:space="0" w:color="auto"/>
                                <w:right w:val="none" w:sz="0" w:space="0" w:color="auto"/>
                              </w:divBdr>
                              <w:divsChild>
                                <w:div w:id="28037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95">
                          <w:marLeft w:val="0"/>
                          <w:marRight w:val="0"/>
                          <w:marTop w:val="0"/>
                          <w:marBottom w:val="0"/>
                          <w:divBdr>
                            <w:top w:val="none" w:sz="0" w:space="0" w:color="auto"/>
                            <w:left w:val="none" w:sz="0" w:space="0" w:color="auto"/>
                            <w:bottom w:val="none" w:sz="0" w:space="0" w:color="auto"/>
                            <w:right w:val="none" w:sz="0" w:space="0" w:color="auto"/>
                          </w:divBdr>
                          <w:divsChild>
                            <w:div w:id="1470055145">
                              <w:marLeft w:val="0"/>
                              <w:marRight w:val="0"/>
                              <w:marTop w:val="0"/>
                              <w:marBottom w:val="0"/>
                              <w:divBdr>
                                <w:top w:val="none" w:sz="0" w:space="0" w:color="auto"/>
                                <w:left w:val="none" w:sz="0" w:space="0" w:color="auto"/>
                                <w:bottom w:val="none" w:sz="0" w:space="0" w:color="auto"/>
                                <w:right w:val="none" w:sz="0" w:space="0" w:color="auto"/>
                              </w:divBdr>
                              <w:divsChild>
                                <w:div w:id="14218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manrights.com/what-are-human-rights/universal-declaration-of-human-rights/preamble.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0656A-02E0-4C78-9D63-D08EB61FC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1496</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Dot Green</Company>
  <LinksUpToDate>false</LinksUpToDate>
  <CharactersWithSpaces>10009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Annalisa Roger</dc:creator>
  <cp:lastModifiedBy>Kathy Nielsen</cp:lastModifiedBy>
  <cp:revision>2</cp:revision>
  <dcterms:created xsi:type="dcterms:W3CDTF">2014-11-04T21:58:00Z</dcterms:created>
  <dcterms:modified xsi:type="dcterms:W3CDTF">2014-11-04T21:58:00Z</dcterms:modified>
</cp:coreProperties>
</file>