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9C0B8E" w14:textId="77777777" w:rsidR="00220DF4" w:rsidRPr="00220DF4" w:rsidRDefault="00220DF4" w:rsidP="00220DF4">
      <w:pPr>
        <w:jc w:val="center"/>
        <w:rPr>
          <w:rStyle w:val="Strong"/>
          <w:rFonts w:ascii="Arial" w:hAnsi="Arial" w:cs="Arial"/>
          <w:b w:val="0"/>
          <w:color w:val="auto"/>
          <w:sz w:val="22"/>
          <w:szCs w:val="22"/>
        </w:rPr>
      </w:pPr>
      <w:bookmarkStart w:id="0" w:name="Objectives"/>
      <w:bookmarkStart w:id="1" w:name="_GoBack"/>
      <w:bookmarkEnd w:id="1"/>
    </w:p>
    <w:p w14:paraId="67743F71" w14:textId="77777777" w:rsidR="00220DF4" w:rsidRPr="00220DF4" w:rsidRDefault="00220DF4" w:rsidP="00220DF4">
      <w:pPr>
        <w:jc w:val="both"/>
        <w:rPr>
          <w:rFonts w:ascii="Arial" w:hAnsi="Arial" w:cs="Arial"/>
          <w:szCs w:val="22"/>
        </w:rPr>
      </w:pPr>
      <w:r w:rsidRPr="00220DF4">
        <w:rPr>
          <w:rFonts w:ascii="Arial" w:hAnsi="Arial" w:cs="Arial"/>
          <w:color w:val="auto"/>
          <w:szCs w:val="22"/>
        </w:rPr>
        <w:t xml:space="preserve">This Privacy &amp; </w:t>
      </w:r>
      <w:proofErr w:type="spellStart"/>
      <w:r w:rsidRPr="00220DF4">
        <w:rPr>
          <w:rFonts w:ascii="Arial" w:hAnsi="Arial" w:cs="Arial"/>
          <w:color w:val="auto"/>
          <w:szCs w:val="22"/>
        </w:rPr>
        <w:t>Whois</w:t>
      </w:r>
      <w:proofErr w:type="spellEnd"/>
      <w:r w:rsidRPr="00220DF4">
        <w:rPr>
          <w:rFonts w:ascii="Arial" w:hAnsi="Arial" w:cs="Arial"/>
          <w:color w:val="auto"/>
          <w:szCs w:val="22"/>
        </w:rPr>
        <w:t xml:space="preserve"> Policy forms part of the </w:t>
      </w:r>
      <w:r w:rsidR="0085701F">
        <w:rPr>
          <w:rFonts w:ascii="Arial" w:hAnsi="Arial" w:cs="Arial"/>
          <w:color w:val="auto"/>
          <w:szCs w:val="22"/>
        </w:rPr>
        <w:t>Registry</w:t>
      </w:r>
      <w:r w:rsidRPr="00220DF4">
        <w:rPr>
          <w:rFonts w:ascii="Arial" w:hAnsi="Arial" w:cs="Arial"/>
          <w:color w:val="auto"/>
          <w:szCs w:val="22"/>
        </w:rPr>
        <w:t xml:space="preserve"> Policies that apply to and govern the registration of a Domain Name. Words in capitals used in this policy have the meaning set out in the definitions. </w:t>
      </w:r>
    </w:p>
    <w:p w14:paraId="71B2D1CD" w14:textId="77777777" w:rsidR="00220DF4" w:rsidRPr="00220DF4" w:rsidRDefault="00220DF4" w:rsidP="00220DF4">
      <w:pPr>
        <w:jc w:val="both"/>
        <w:rPr>
          <w:rFonts w:ascii="Arial" w:hAnsi="Arial" w:cs="Arial"/>
          <w:color w:val="auto"/>
          <w:szCs w:val="22"/>
        </w:rPr>
      </w:pPr>
    </w:p>
    <w:p w14:paraId="74279A0F" w14:textId="77777777" w:rsidR="00220DF4" w:rsidRPr="00220DF4" w:rsidRDefault="00220DF4" w:rsidP="00220DF4">
      <w:pPr>
        <w:jc w:val="both"/>
        <w:rPr>
          <w:rStyle w:val="Strong"/>
          <w:rFonts w:ascii="Arial" w:hAnsi="Arial" w:cs="Arial"/>
          <w:b w:val="0"/>
          <w:color w:val="auto"/>
          <w:sz w:val="22"/>
          <w:szCs w:val="22"/>
        </w:rPr>
      </w:pPr>
      <w:r w:rsidRPr="00220DF4">
        <w:rPr>
          <w:rFonts w:ascii="Arial" w:hAnsi="Arial" w:cs="Arial"/>
          <w:color w:val="auto"/>
          <w:szCs w:val="22"/>
        </w:rPr>
        <w:t xml:space="preserve">It is to be supplied by the </w:t>
      </w:r>
      <w:r w:rsidR="0085701F">
        <w:rPr>
          <w:rFonts w:ascii="Arial" w:hAnsi="Arial" w:cs="Arial"/>
          <w:color w:val="auto"/>
          <w:szCs w:val="22"/>
        </w:rPr>
        <w:t>Registrar</w:t>
      </w:r>
      <w:r w:rsidRPr="00220DF4">
        <w:rPr>
          <w:rFonts w:ascii="Arial" w:hAnsi="Arial" w:cs="Arial"/>
          <w:color w:val="auto"/>
          <w:szCs w:val="22"/>
        </w:rPr>
        <w:t xml:space="preserve"> to the </w:t>
      </w:r>
      <w:r w:rsidR="0085701F">
        <w:rPr>
          <w:rFonts w:ascii="Arial" w:hAnsi="Arial" w:cs="Arial"/>
          <w:color w:val="auto"/>
          <w:szCs w:val="22"/>
        </w:rPr>
        <w:t>Registrant</w:t>
      </w:r>
      <w:r w:rsidRPr="00220DF4">
        <w:rPr>
          <w:rFonts w:ascii="Arial" w:hAnsi="Arial" w:cs="Arial"/>
          <w:color w:val="auto"/>
          <w:szCs w:val="22"/>
        </w:rPr>
        <w:t xml:space="preserve"> as a precondition to registration of a .BAYERN Domain Name. </w:t>
      </w:r>
    </w:p>
    <w:p w14:paraId="2E4E2391" w14:textId="77777777" w:rsidR="00220DF4" w:rsidRPr="00220DF4" w:rsidRDefault="00220DF4" w:rsidP="00220DF4">
      <w:pPr>
        <w:jc w:val="center"/>
        <w:rPr>
          <w:rStyle w:val="Strong"/>
          <w:rFonts w:ascii="Arial" w:hAnsi="Arial" w:cs="Arial"/>
          <w:b w:val="0"/>
          <w:color w:val="auto"/>
          <w:sz w:val="22"/>
          <w:szCs w:val="22"/>
        </w:rPr>
      </w:pPr>
    </w:p>
    <w:p w14:paraId="06B73DBB" w14:textId="77777777" w:rsidR="00220DF4" w:rsidRPr="00220DF4" w:rsidRDefault="00220DF4" w:rsidP="00220DF4">
      <w:pPr>
        <w:numPr>
          <w:ilvl w:val="0"/>
          <w:numId w:val="1"/>
        </w:numPr>
        <w:ind w:left="360"/>
        <w:jc w:val="both"/>
        <w:rPr>
          <w:rFonts w:ascii="Arial" w:hAnsi="Arial" w:cs="Arial"/>
          <w:color w:val="FF0000"/>
          <w:szCs w:val="22"/>
        </w:rPr>
      </w:pPr>
      <w:r w:rsidRPr="00220DF4">
        <w:rPr>
          <w:rFonts w:ascii="Arial" w:hAnsi="Arial" w:cs="Arial"/>
          <w:color w:val="FF0000"/>
          <w:szCs w:val="22"/>
        </w:rPr>
        <w:t>Preamble</w:t>
      </w:r>
    </w:p>
    <w:p w14:paraId="3EC7F06C" w14:textId="77777777" w:rsidR="00220DF4" w:rsidRPr="00220DF4" w:rsidRDefault="00220DF4" w:rsidP="00220DF4">
      <w:pPr>
        <w:jc w:val="both"/>
        <w:rPr>
          <w:rFonts w:ascii="Arial" w:hAnsi="Arial" w:cs="Arial"/>
          <w:color w:val="FF0000"/>
          <w:szCs w:val="22"/>
        </w:rPr>
      </w:pPr>
    </w:p>
    <w:p w14:paraId="175F2FA3" w14:textId="77777777" w:rsidR="00AA065C" w:rsidRDefault="00A645B1">
      <w:pPr>
        <w:numPr>
          <w:ilvl w:val="0"/>
          <w:numId w:val="2"/>
        </w:numPr>
        <w:ind w:left="720"/>
        <w:jc w:val="both"/>
        <w:rPr>
          <w:rFonts w:ascii="Arial" w:hAnsi="Arial" w:cs="Arial"/>
          <w:szCs w:val="22"/>
        </w:rPr>
      </w:pPr>
      <w:r w:rsidRPr="00A645B1">
        <w:rPr>
          <w:rFonts w:ascii="Arial" w:hAnsi="Arial" w:cs="Arial"/>
          <w:szCs w:val="22"/>
        </w:rPr>
        <w:t xml:space="preserve">On registering a Domain Name a </w:t>
      </w:r>
      <w:r w:rsidR="0085701F">
        <w:rPr>
          <w:rFonts w:ascii="Arial" w:hAnsi="Arial" w:cs="Arial"/>
          <w:szCs w:val="22"/>
        </w:rPr>
        <w:t>Registrant</w:t>
      </w:r>
      <w:r w:rsidRPr="00A645B1">
        <w:rPr>
          <w:rFonts w:ascii="Arial" w:hAnsi="Arial" w:cs="Arial"/>
          <w:szCs w:val="22"/>
        </w:rPr>
        <w:t xml:space="preserve"> enters into a Registration Agreement with a </w:t>
      </w:r>
      <w:r w:rsidR="0085701F">
        <w:rPr>
          <w:rFonts w:ascii="Arial" w:hAnsi="Arial" w:cs="Arial"/>
          <w:szCs w:val="22"/>
        </w:rPr>
        <w:t>Registrar</w:t>
      </w:r>
      <w:r w:rsidRPr="00A645B1">
        <w:rPr>
          <w:rFonts w:ascii="Arial" w:hAnsi="Arial" w:cs="Arial"/>
          <w:szCs w:val="22"/>
        </w:rPr>
        <w:t xml:space="preserve"> which requires the </w:t>
      </w:r>
      <w:r w:rsidR="0085701F">
        <w:rPr>
          <w:rFonts w:ascii="Arial" w:hAnsi="Arial" w:cs="Arial"/>
          <w:szCs w:val="22"/>
        </w:rPr>
        <w:t>Registrant</w:t>
      </w:r>
      <w:r w:rsidRPr="00A645B1">
        <w:rPr>
          <w:rFonts w:ascii="Arial" w:hAnsi="Arial" w:cs="Arial"/>
          <w:szCs w:val="22"/>
        </w:rPr>
        <w:t xml:space="preserve"> to provide the </w:t>
      </w:r>
      <w:r w:rsidR="0085701F">
        <w:rPr>
          <w:rFonts w:ascii="Arial" w:hAnsi="Arial" w:cs="Arial"/>
          <w:szCs w:val="22"/>
        </w:rPr>
        <w:t>Registrar</w:t>
      </w:r>
      <w:r w:rsidRPr="00A645B1">
        <w:rPr>
          <w:rFonts w:ascii="Arial" w:hAnsi="Arial" w:cs="Arial"/>
          <w:szCs w:val="22"/>
        </w:rPr>
        <w:t xml:space="preserve"> with certain information about the </w:t>
      </w:r>
      <w:r w:rsidR="0085701F">
        <w:rPr>
          <w:rFonts w:ascii="Arial" w:hAnsi="Arial" w:cs="Arial"/>
          <w:szCs w:val="22"/>
        </w:rPr>
        <w:t>Registrant</w:t>
      </w:r>
      <w:r w:rsidRPr="00A645B1">
        <w:rPr>
          <w:rFonts w:ascii="Arial" w:hAnsi="Arial" w:cs="Arial"/>
          <w:szCs w:val="22"/>
        </w:rPr>
        <w:t xml:space="preserve"> (the “</w:t>
      </w:r>
      <w:r w:rsidR="0085701F">
        <w:rPr>
          <w:rFonts w:ascii="Arial" w:hAnsi="Arial" w:cs="Arial"/>
          <w:szCs w:val="22"/>
        </w:rPr>
        <w:t>Registrant</w:t>
      </w:r>
      <w:r w:rsidRPr="00A645B1">
        <w:rPr>
          <w:rFonts w:ascii="Arial" w:hAnsi="Arial" w:cs="Arial"/>
          <w:szCs w:val="22"/>
        </w:rPr>
        <w:t xml:space="preserve"> Information”). The </w:t>
      </w:r>
      <w:r w:rsidR="0085701F">
        <w:rPr>
          <w:rFonts w:ascii="Arial" w:hAnsi="Arial" w:cs="Arial"/>
          <w:szCs w:val="22"/>
        </w:rPr>
        <w:t>Registrar</w:t>
      </w:r>
      <w:r w:rsidRPr="00A645B1">
        <w:rPr>
          <w:rFonts w:ascii="Arial" w:hAnsi="Arial" w:cs="Arial"/>
          <w:szCs w:val="22"/>
        </w:rPr>
        <w:t xml:space="preserve"> requires the </w:t>
      </w:r>
      <w:r w:rsidR="0085701F">
        <w:rPr>
          <w:rFonts w:ascii="Arial" w:hAnsi="Arial" w:cs="Arial"/>
          <w:szCs w:val="22"/>
        </w:rPr>
        <w:t>Registrant</w:t>
      </w:r>
      <w:r w:rsidRPr="00A645B1">
        <w:rPr>
          <w:rFonts w:ascii="Arial" w:hAnsi="Arial" w:cs="Arial"/>
          <w:szCs w:val="22"/>
        </w:rPr>
        <w:t xml:space="preserve"> Information to register the .BAYERN Domain Name with the </w:t>
      </w:r>
      <w:r w:rsidR="0085701F">
        <w:rPr>
          <w:rFonts w:ascii="Arial" w:hAnsi="Arial" w:cs="Arial"/>
          <w:szCs w:val="22"/>
        </w:rPr>
        <w:t>Registry</w:t>
      </w:r>
      <w:r w:rsidRPr="00A645B1">
        <w:rPr>
          <w:rFonts w:ascii="Arial" w:hAnsi="Arial" w:cs="Arial"/>
          <w:szCs w:val="22"/>
        </w:rPr>
        <w:t xml:space="preserve">. </w:t>
      </w:r>
    </w:p>
    <w:p w14:paraId="39B32FDF" w14:textId="77777777" w:rsidR="00AA065C" w:rsidRDefault="00AA065C">
      <w:pPr>
        <w:ind w:left="720"/>
        <w:jc w:val="both"/>
        <w:rPr>
          <w:rFonts w:ascii="Arial" w:hAnsi="Arial" w:cs="Arial"/>
          <w:szCs w:val="22"/>
        </w:rPr>
      </w:pPr>
    </w:p>
    <w:p w14:paraId="7EB9B76B" w14:textId="64A26011" w:rsidR="00ED7B17" w:rsidRPr="003F0576" w:rsidRDefault="00A645B1" w:rsidP="003F0576">
      <w:pPr>
        <w:numPr>
          <w:ilvl w:val="0"/>
          <w:numId w:val="2"/>
        </w:numPr>
        <w:ind w:left="720"/>
        <w:jc w:val="both"/>
        <w:rPr>
          <w:rFonts w:ascii="Arial" w:hAnsi="Arial" w:cs="Arial"/>
          <w:szCs w:val="22"/>
        </w:rPr>
      </w:pPr>
      <w:r w:rsidRPr="00A645B1">
        <w:rPr>
          <w:rFonts w:ascii="Arial" w:hAnsi="Arial" w:cs="Arial"/>
          <w:szCs w:val="22"/>
        </w:rPr>
        <w:t xml:space="preserve">Therefore, </w:t>
      </w:r>
      <w:r w:rsidR="0085701F">
        <w:rPr>
          <w:rFonts w:ascii="Arial" w:hAnsi="Arial" w:cs="Arial"/>
          <w:szCs w:val="22"/>
        </w:rPr>
        <w:t>Registrant</w:t>
      </w:r>
      <w:r w:rsidRPr="00A645B1">
        <w:rPr>
          <w:rFonts w:ascii="Arial" w:hAnsi="Arial" w:cs="Arial"/>
          <w:szCs w:val="22"/>
        </w:rPr>
        <w:t xml:space="preserve"> Information will be passed on to the </w:t>
      </w:r>
      <w:r w:rsidR="0085701F">
        <w:rPr>
          <w:rFonts w:ascii="Arial" w:hAnsi="Arial" w:cs="Arial"/>
          <w:szCs w:val="22"/>
        </w:rPr>
        <w:t>Registry</w:t>
      </w:r>
      <w:r w:rsidRPr="00A645B1">
        <w:rPr>
          <w:rFonts w:ascii="Arial" w:hAnsi="Arial" w:cs="Arial"/>
          <w:szCs w:val="22"/>
        </w:rPr>
        <w:t xml:space="preserve"> and by registering </w:t>
      </w:r>
      <w:proofErr w:type="gramStart"/>
      <w:r w:rsidRPr="00A645B1">
        <w:rPr>
          <w:rFonts w:ascii="Arial" w:hAnsi="Arial" w:cs="Arial"/>
          <w:szCs w:val="22"/>
        </w:rPr>
        <w:t>a .BAYERN</w:t>
      </w:r>
      <w:proofErr w:type="gramEnd"/>
      <w:r w:rsidRPr="00A645B1">
        <w:rPr>
          <w:rFonts w:ascii="Arial" w:hAnsi="Arial" w:cs="Arial"/>
          <w:szCs w:val="22"/>
        </w:rPr>
        <w:t xml:space="preserve"> Domain Name a </w:t>
      </w:r>
      <w:r w:rsidR="0085701F">
        <w:rPr>
          <w:rFonts w:ascii="Arial" w:hAnsi="Arial" w:cs="Arial"/>
          <w:szCs w:val="22"/>
        </w:rPr>
        <w:t>Registrant</w:t>
      </w:r>
      <w:r w:rsidRPr="00A645B1">
        <w:rPr>
          <w:rFonts w:ascii="Arial" w:hAnsi="Arial" w:cs="Arial"/>
          <w:szCs w:val="22"/>
        </w:rPr>
        <w:t xml:space="preserve"> agrees to that </w:t>
      </w:r>
      <w:r w:rsidR="0085701F">
        <w:rPr>
          <w:rFonts w:ascii="Arial" w:hAnsi="Arial" w:cs="Arial"/>
          <w:szCs w:val="22"/>
        </w:rPr>
        <w:t>Registrant</w:t>
      </w:r>
      <w:r w:rsidRPr="00A645B1">
        <w:rPr>
          <w:rFonts w:ascii="Arial" w:hAnsi="Arial" w:cs="Arial"/>
          <w:szCs w:val="22"/>
        </w:rPr>
        <w:t xml:space="preserve"> Information (which may include Personal information) is passed on to the </w:t>
      </w:r>
      <w:r w:rsidR="0085701F">
        <w:rPr>
          <w:rFonts w:ascii="Arial" w:hAnsi="Arial" w:cs="Arial"/>
          <w:szCs w:val="22"/>
        </w:rPr>
        <w:t>Registry</w:t>
      </w:r>
      <w:r w:rsidRPr="00A645B1">
        <w:rPr>
          <w:rFonts w:ascii="Arial" w:hAnsi="Arial" w:cs="Arial"/>
          <w:szCs w:val="22"/>
        </w:rPr>
        <w:t xml:space="preserve">, which shall use such </w:t>
      </w:r>
      <w:r w:rsidR="0085701F">
        <w:rPr>
          <w:rFonts w:ascii="Arial" w:hAnsi="Arial" w:cs="Arial"/>
          <w:szCs w:val="22"/>
        </w:rPr>
        <w:t>Registrant</w:t>
      </w:r>
      <w:r w:rsidRPr="00A645B1">
        <w:rPr>
          <w:rFonts w:ascii="Arial" w:hAnsi="Arial" w:cs="Arial"/>
          <w:szCs w:val="22"/>
        </w:rPr>
        <w:t xml:space="preserve"> Information  in the way described by the </w:t>
      </w:r>
      <w:r w:rsidR="0085701F">
        <w:rPr>
          <w:rFonts w:ascii="Arial" w:hAnsi="Arial" w:cs="Arial"/>
          <w:szCs w:val="22"/>
        </w:rPr>
        <w:t>Registry</w:t>
      </w:r>
      <w:r w:rsidRPr="00A645B1">
        <w:rPr>
          <w:rFonts w:ascii="Arial" w:hAnsi="Arial" w:cs="Arial"/>
          <w:szCs w:val="22"/>
        </w:rPr>
        <w:t xml:space="preserve"> Policies including this Privacy &amp; </w:t>
      </w:r>
      <w:proofErr w:type="spellStart"/>
      <w:r w:rsidRPr="00A645B1">
        <w:rPr>
          <w:rFonts w:ascii="Arial" w:hAnsi="Arial" w:cs="Arial"/>
          <w:szCs w:val="22"/>
        </w:rPr>
        <w:t>Whois</w:t>
      </w:r>
      <w:proofErr w:type="spellEnd"/>
      <w:r w:rsidRPr="00A645B1">
        <w:rPr>
          <w:rFonts w:ascii="Arial" w:hAnsi="Arial" w:cs="Arial"/>
          <w:szCs w:val="22"/>
        </w:rPr>
        <w:t xml:space="preserve"> Policy.</w:t>
      </w:r>
    </w:p>
    <w:p w14:paraId="35BE8BB8" w14:textId="77777777" w:rsidR="00ED7B17" w:rsidRDefault="00ED7B17" w:rsidP="00ED7B17">
      <w:pPr>
        <w:ind w:left="720"/>
        <w:jc w:val="both"/>
        <w:rPr>
          <w:rFonts w:ascii="Arial" w:hAnsi="Arial" w:cs="Arial"/>
          <w:szCs w:val="22"/>
        </w:rPr>
      </w:pPr>
    </w:p>
    <w:p w14:paraId="6A02D175" w14:textId="77777777" w:rsidR="00AA065C" w:rsidRDefault="0085701F">
      <w:pPr>
        <w:numPr>
          <w:ilvl w:val="0"/>
          <w:numId w:val="2"/>
        </w:numPr>
        <w:ind w:left="720"/>
        <w:jc w:val="both"/>
        <w:rPr>
          <w:rFonts w:ascii="Arial" w:hAnsi="Arial" w:cs="Arial"/>
          <w:szCs w:val="22"/>
        </w:rPr>
      </w:pPr>
      <w:r>
        <w:rPr>
          <w:rFonts w:ascii="Arial" w:hAnsi="Arial" w:cs="Arial"/>
          <w:szCs w:val="22"/>
        </w:rPr>
        <w:t>Registrant</w:t>
      </w:r>
      <w:r w:rsidR="00220DF4" w:rsidRPr="00220DF4">
        <w:rPr>
          <w:rFonts w:ascii="Arial" w:hAnsi="Arial" w:cs="Arial"/>
          <w:szCs w:val="22"/>
        </w:rPr>
        <w:t xml:space="preserve"> Information will be passed on to certain third parties described in the following. It will not be passed onto any other third parties without the </w:t>
      </w:r>
      <w:r>
        <w:rPr>
          <w:rFonts w:ascii="Arial" w:hAnsi="Arial" w:cs="Arial"/>
          <w:szCs w:val="22"/>
        </w:rPr>
        <w:t>Registrant</w:t>
      </w:r>
      <w:r w:rsidR="00220DF4" w:rsidRPr="00220DF4">
        <w:rPr>
          <w:rFonts w:ascii="Arial" w:hAnsi="Arial" w:cs="Arial"/>
          <w:szCs w:val="22"/>
        </w:rPr>
        <w:t>s consent.</w:t>
      </w:r>
    </w:p>
    <w:p w14:paraId="386C068B" w14:textId="77777777" w:rsidR="00220DF4" w:rsidRPr="00220DF4" w:rsidRDefault="00220DF4" w:rsidP="00220DF4">
      <w:pPr>
        <w:jc w:val="both"/>
        <w:rPr>
          <w:rStyle w:val="Strong"/>
          <w:rFonts w:ascii="Arial" w:hAnsi="Arial" w:cs="Arial"/>
          <w:b w:val="0"/>
          <w:color w:val="FF0000"/>
          <w:sz w:val="22"/>
          <w:szCs w:val="22"/>
        </w:rPr>
      </w:pPr>
    </w:p>
    <w:p w14:paraId="2343E70D" w14:textId="77777777" w:rsidR="00220DF4" w:rsidRPr="00220DF4" w:rsidRDefault="00220DF4" w:rsidP="00220DF4">
      <w:pPr>
        <w:numPr>
          <w:ilvl w:val="0"/>
          <w:numId w:val="1"/>
        </w:numPr>
        <w:ind w:left="360"/>
        <w:jc w:val="both"/>
        <w:rPr>
          <w:rStyle w:val="Strong"/>
          <w:rFonts w:ascii="Arial" w:hAnsi="Arial" w:cs="Arial"/>
          <w:b w:val="0"/>
          <w:color w:val="FF0000"/>
          <w:sz w:val="22"/>
          <w:szCs w:val="22"/>
        </w:rPr>
      </w:pPr>
      <w:r w:rsidRPr="00220DF4">
        <w:rPr>
          <w:rStyle w:val="Strong"/>
          <w:rFonts w:ascii="Arial" w:hAnsi="Arial" w:cs="Arial"/>
          <w:b w:val="0"/>
          <w:color w:val="FF0000"/>
          <w:sz w:val="22"/>
          <w:szCs w:val="22"/>
        </w:rPr>
        <w:t>Objectives</w:t>
      </w:r>
      <w:bookmarkEnd w:id="0"/>
    </w:p>
    <w:p w14:paraId="7F03AE6B" w14:textId="77777777" w:rsidR="00220DF4" w:rsidRPr="00220DF4" w:rsidRDefault="00220DF4" w:rsidP="00220DF4">
      <w:pPr>
        <w:jc w:val="both"/>
        <w:rPr>
          <w:rStyle w:val="Strong"/>
          <w:rFonts w:ascii="Arial" w:hAnsi="Arial" w:cs="Arial"/>
          <w:b w:val="0"/>
          <w:sz w:val="22"/>
          <w:szCs w:val="22"/>
        </w:rPr>
      </w:pPr>
    </w:p>
    <w:p w14:paraId="4B4730C3" w14:textId="77777777" w:rsidR="00220DF4" w:rsidRPr="00220DF4" w:rsidRDefault="00220DF4" w:rsidP="00220DF4">
      <w:pPr>
        <w:ind w:left="360"/>
        <w:jc w:val="both"/>
        <w:rPr>
          <w:rStyle w:val="Strong"/>
          <w:rFonts w:ascii="Arial" w:hAnsi="Arial" w:cs="Arial"/>
          <w:b w:val="0"/>
          <w:sz w:val="22"/>
          <w:szCs w:val="22"/>
        </w:rPr>
      </w:pPr>
      <w:r w:rsidRPr="00220DF4">
        <w:rPr>
          <w:rStyle w:val="Strong"/>
          <w:rFonts w:ascii="Arial" w:hAnsi="Arial" w:cs="Arial"/>
          <w:b w:val="0"/>
          <w:sz w:val="22"/>
          <w:szCs w:val="22"/>
        </w:rPr>
        <w:t xml:space="preserve">The objectives of this Privacy &amp; </w:t>
      </w:r>
      <w:proofErr w:type="spellStart"/>
      <w:r w:rsidRPr="00220DF4">
        <w:rPr>
          <w:rStyle w:val="Strong"/>
          <w:rFonts w:ascii="Arial" w:hAnsi="Arial" w:cs="Arial"/>
          <w:b w:val="0"/>
          <w:sz w:val="22"/>
          <w:szCs w:val="22"/>
        </w:rPr>
        <w:t>Whois</w:t>
      </w:r>
      <w:proofErr w:type="spellEnd"/>
      <w:r w:rsidRPr="00220DF4">
        <w:rPr>
          <w:rStyle w:val="Strong"/>
          <w:rFonts w:ascii="Arial" w:hAnsi="Arial" w:cs="Arial"/>
          <w:b w:val="0"/>
          <w:sz w:val="22"/>
          <w:szCs w:val="22"/>
        </w:rPr>
        <w:t xml:space="preserve"> Policy are:</w:t>
      </w:r>
    </w:p>
    <w:p w14:paraId="05268648" w14:textId="77777777" w:rsidR="00220DF4" w:rsidRPr="00220DF4" w:rsidRDefault="00220DF4" w:rsidP="00220DF4">
      <w:pPr>
        <w:jc w:val="both"/>
        <w:rPr>
          <w:rFonts w:ascii="Arial" w:hAnsi="Arial" w:cs="Arial"/>
          <w:szCs w:val="22"/>
        </w:rPr>
      </w:pPr>
    </w:p>
    <w:p w14:paraId="31FA18AD" w14:textId="77777777" w:rsidR="00220DF4" w:rsidRPr="00220DF4" w:rsidRDefault="00220DF4" w:rsidP="00ED7B17">
      <w:pPr>
        <w:numPr>
          <w:ilvl w:val="0"/>
          <w:numId w:val="11"/>
        </w:numPr>
        <w:ind w:left="720"/>
        <w:jc w:val="both"/>
        <w:rPr>
          <w:rFonts w:ascii="Arial" w:hAnsi="Arial" w:cs="Arial"/>
          <w:szCs w:val="22"/>
        </w:rPr>
      </w:pPr>
      <w:r w:rsidRPr="00220DF4">
        <w:rPr>
          <w:rFonts w:ascii="Arial" w:hAnsi="Arial" w:cs="Arial"/>
          <w:szCs w:val="22"/>
        </w:rPr>
        <w:t xml:space="preserve">to disclose to the </w:t>
      </w:r>
      <w:r w:rsidR="0085701F">
        <w:rPr>
          <w:rFonts w:ascii="Arial" w:hAnsi="Arial" w:cs="Arial"/>
          <w:szCs w:val="22"/>
        </w:rPr>
        <w:t>Registrant</w:t>
      </w:r>
      <w:r w:rsidRPr="00220DF4">
        <w:rPr>
          <w:rFonts w:ascii="Arial" w:hAnsi="Arial" w:cs="Arial"/>
          <w:szCs w:val="22"/>
        </w:rPr>
        <w:t xml:space="preserve">, how and in what circumstances </w:t>
      </w:r>
      <w:r w:rsidR="0085701F">
        <w:rPr>
          <w:rFonts w:ascii="Arial" w:hAnsi="Arial" w:cs="Arial"/>
          <w:szCs w:val="22"/>
        </w:rPr>
        <w:t>Registrant</w:t>
      </w:r>
      <w:r w:rsidRPr="00220DF4">
        <w:rPr>
          <w:rFonts w:ascii="Arial" w:hAnsi="Arial" w:cs="Arial"/>
          <w:szCs w:val="22"/>
        </w:rPr>
        <w:t xml:space="preserve"> Information is used and may be disclosed to a third party;</w:t>
      </w:r>
    </w:p>
    <w:p w14:paraId="6291783E" w14:textId="77777777" w:rsidR="00220DF4" w:rsidRPr="00220DF4" w:rsidRDefault="00220DF4" w:rsidP="00220DF4">
      <w:pPr>
        <w:ind w:left="720"/>
        <w:jc w:val="both"/>
        <w:rPr>
          <w:rFonts w:ascii="Arial" w:hAnsi="Arial" w:cs="Arial"/>
          <w:szCs w:val="22"/>
        </w:rPr>
      </w:pPr>
    </w:p>
    <w:p w14:paraId="01BEC2BC" w14:textId="77777777" w:rsidR="00220DF4" w:rsidRPr="00220DF4" w:rsidRDefault="00220DF4" w:rsidP="00ED7B17">
      <w:pPr>
        <w:numPr>
          <w:ilvl w:val="0"/>
          <w:numId w:val="11"/>
        </w:numPr>
        <w:ind w:left="720"/>
        <w:jc w:val="both"/>
        <w:rPr>
          <w:rFonts w:ascii="Arial" w:hAnsi="Arial" w:cs="Arial"/>
          <w:szCs w:val="22"/>
        </w:rPr>
      </w:pPr>
      <w:proofErr w:type="gramStart"/>
      <w:r w:rsidRPr="00220DF4">
        <w:rPr>
          <w:rFonts w:ascii="Arial" w:hAnsi="Arial" w:cs="Arial"/>
          <w:szCs w:val="22"/>
        </w:rPr>
        <w:t>to</w:t>
      </w:r>
      <w:proofErr w:type="gramEnd"/>
      <w:r w:rsidRPr="00220DF4">
        <w:rPr>
          <w:rFonts w:ascii="Arial" w:hAnsi="Arial" w:cs="Arial"/>
          <w:szCs w:val="22"/>
        </w:rPr>
        <w:t xml:space="preserve"> inform </w:t>
      </w:r>
      <w:r w:rsidR="0085701F">
        <w:rPr>
          <w:rFonts w:ascii="Arial" w:hAnsi="Arial" w:cs="Arial"/>
          <w:szCs w:val="22"/>
        </w:rPr>
        <w:t>Registrant</w:t>
      </w:r>
      <w:r w:rsidRPr="00220DF4">
        <w:rPr>
          <w:rFonts w:ascii="Arial" w:hAnsi="Arial" w:cs="Arial"/>
          <w:szCs w:val="22"/>
        </w:rPr>
        <w:t xml:space="preserve">s as to what the </w:t>
      </w:r>
      <w:r w:rsidR="0085701F">
        <w:rPr>
          <w:rFonts w:ascii="Arial" w:hAnsi="Arial" w:cs="Arial"/>
          <w:szCs w:val="22"/>
        </w:rPr>
        <w:t>Registry</w:t>
      </w:r>
      <w:r w:rsidRPr="00220DF4">
        <w:rPr>
          <w:rFonts w:ascii="Arial" w:hAnsi="Arial" w:cs="Arial"/>
          <w:szCs w:val="22"/>
        </w:rPr>
        <w:t xml:space="preserve"> may do if it becomes aware that </w:t>
      </w:r>
      <w:r w:rsidR="0085701F">
        <w:rPr>
          <w:rFonts w:ascii="Arial" w:hAnsi="Arial" w:cs="Arial"/>
          <w:szCs w:val="22"/>
        </w:rPr>
        <w:t>Registrant</w:t>
      </w:r>
      <w:r w:rsidRPr="00220DF4">
        <w:rPr>
          <w:rFonts w:ascii="Arial" w:hAnsi="Arial" w:cs="Arial"/>
          <w:szCs w:val="22"/>
        </w:rPr>
        <w:t xml:space="preserve"> Information (including </w:t>
      </w:r>
      <w:r w:rsidR="0085701F">
        <w:rPr>
          <w:rFonts w:ascii="Arial" w:hAnsi="Arial" w:cs="Arial"/>
          <w:szCs w:val="22"/>
        </w:rPr>
        <w:t>Registrant</w:t>
      </w:r>
      <w:r w:rsidRPr="00220DF4">
        <w:rPr>
          <w:rFonts w:ascii="Arial" w:hAnsi="Arial" w:cs="Arial"/>
          <w:szCs w:val="22"/>
        </w:rPr>
        <w:t xml:space="preserve"> information used in connection with the </w:t>
      </w:r>
      <w:r w:rsidR="0085701F">
        <w:rPr>
          <w:rFonts w:ascii="Arial" w:hAnsi="Arial" w:cs="Arial"/>
          <w:szCs w:val="22"/>
        </w:rPr>
        <w:t>Registry</w:t>
      </w:r>
      <w:r w:rsidRPr="00220DF4">
        <w:rPr>
          <w:rFonts w:ascii="Arial" w:hAnsi="Arial" w:cs="Arial"/>
          <w:szCs w:val="22"/>
        </w:rPr>
        <w:t>’s “</w:t>
      </w:r>
      <w:proofErr w:type="spellStart"/>
      <w:r w:rsidRPr="00220DF4">
        <w:rPr>
          <w:rFonts w:ascii="Arial" w:hAnsi="Arial" w:cs="Arial"/>
          <w:szCs w:val="22"/>
        </w:rPr>
        <w:t>Whois</w:t>
      </w:r>
      <w:proofErr w:type="spellEnd"/>
      <w:r w:rsidRPr="00220DF4">
        <w:rPr>
          <w:rFonts w:ascii="Arial" w:hAnsi="Arial" w:cs="Arial"/>
          <w:szCs w:val="22"/>
        </w:rPr>
        <w:t xml:space="preserve">” service) is inaccurate. </w:t>
      </w:r>
    </w:p>
    <w:p w14:paraId="0E416278" w14:textId="77777777" w:rsidR="00220DF4" w:rsidRPr="00220DF4" w:rsidRDefault="00220DF4" w:rsidP="00220DF4">
      <w:pPr>
        <w:jc w:val="both"/>
        <w:rPr>
          <w:rFonts w:ascii="Arial" w:hAnsi="Arial" w:cs="Arial"/>
          <w:szCs w:val="22"/>
        </w:rPr>
      </w:pPr>
    </w:p>
    <w:p w14:paraId="7D6B4399" w14:textId="77777777" w:rsidR="00220DF4" w:rsidRPr="00220DF4" w:rsidRDefault="00220DF4" w:rsidP="00220DF4">
      <w:pPr>
        <w:numPr>
          <w:ilvl w:val="0"/>
          <w:numId w:val="1"/>
        </w:numPr>
        <w:ind w:left="360"/>
        <w:jc w:val="both"/>
        <w:rPr>
          <w:rStyle w:val="Strong"/>
          <w:rFonts w:ascii="Arial" w:hAnsi="Arial" w:cs="Arial"/>
          <w:b w:val="0"/>
          <w:color w:val="FF0000"/>
          <w:sz w:val="22"/>
          <w:szCs w:val="22"/>
        </w:rPr>
      </w:pPr>
      <w:bookmarkStart w:id="2" w:name="Country_WHOIS_ServerImplications"/>
      <w:bookmarkEnd w:id="2"/>
      <w:r w:rsidRPr="00220DF4">
        <w:rPr>
          <w:rStyle w:val="Strong"/>
          <w:rFonts w:ascii="Arial" w:hAnsi="Arial" w:cs="Arial"/>
          <w:b w:val="0"/>
          <w:color w:val="FF0000"/>
          <w:sz w:val="22"/>
          <w:szCs w:val="22"/>
        </w:rPr>
        <w:t>.BAYERN “</w:t>
      </w:r>
      <w:proofErr w:type="spellStart"/>
      <w:r w:rsidRPr="00220DF4">
        <w:rPr>
          <w:rStyle w:val="Strong"/>
          <w:rFonts w:ascii="Arial" w:hAnsi="Arial" w:cs="Arial"/>
          <w:b w:val="0"/>
          <w:color w:val="FF0000"/>
          <w:sz w:val="22"/>
          <w:szCs w:val="22"/>
        </w:rPr>
        <w:t>Whois</w:t>
      </w:r>
      <w:proofErr w:type="spellEnd"/>
      <w:r w:rsidRPr="00220DF4">
        <w:rPr>
          <w:rStyle w:val="Strong"/>
          <w:rFonts w:ascii="Arial" w:hAnsi="Arial" w:cs="Arial"/>
          <w:b w:val="0"/>
          <w:color w:val="FF0000"/>
          <w:sz w:val="22"/>
          <w:szCs w:val="22"/>
        </w:rPr>
        <w:t xml:space="preserve">” </w:t>
      </w:r>
    </w:p>
    <w:p w14:paraId="170D49A8" w14:textId="77777777" w:rsidR="00220DF4" w:rsidRPr="00220DF4" w:rsidRDefault="00220DF4" w:rsidP="00220DF4">
      <w:pPr>
        <w:pStyle w:val="NormalWeb"/>
        <w:spacing w:before="0" w:after="0"/>
        <w:jc w:val="both"/>
        <w:rPr>
          <w:rStyle w:val="Strong"/>
          <w:rFonts w:ascii="Arial" w:hAnsi="Arial" w:cs="Arial"/>
          <w:b w:val="0"/>
          <w:sz w:val="22"/>
          <w:szCs w:val="22"/>
          <w:lang w:val="en-GB"/>
        </w:rPr>
      </w:pPr>
    </w:p>
    <w:p w14:paraId="73CF7C48" w14:textId="77777777" w:rsidR="00220DF4" w:rsidRPr="00220DF4" w:rsidRDefault="00220DF4" w:rsidP="00220DF4">
      <w:pPr>
        <w:pStyle w:val="NormalWeb"/>
        <w:spacing w:before="0" w:after="0"/>
        <w:ind w:left="360"/>
        <w:jc w:val="both"/>
        <w:rPr>
          <w:rFonts w:ascii="Arial" w:hAnsi="Arial" w:cs="Arial"/>
          <w:sz w:val="22"/>
          <w:szCs w:val="22"/>
        </w:rPr>
      </w:pPr>
      <w:r w:rsidRPr="00220DF4">
        <w:rPr>
          <w:rStyle w:val="Strong"/>
          <w:rFonts w:ascii="Arial" w:hAnsi="Arial" w:cs="Arial"/>
          <w:b w:val="0"/>
          <w:sz w:val="22"/>
          <w:szCs w:val="22"/>
          <w:lang w:val="en-GB"/>
        </w:rPr>
        <w:t xml:space="preserve">The </w:t>
      </w:r>
      <w:r w:rsidR="0085701F">
        <w:rPr>
          <w:rStyle w:val="Strong"/>
          <w:rFonts w:ascii="Arial" w:hAnsi="Arial" w:cs="Arial"/>
          <w:b w:val="0"/>
          <w:sz w:val="22"/>
          <w:szCs w:val="22"/>
          <w:lang w:val="en-GB"/>
        </w:rPr>
        <w:t>Registry</w:t>
      </w:r>
      <w:r w:rsidRPr="00220DF4">
        <w:rPr>
          <w:rFonts w:ascii="Arial" w:hAnsi="Arial" w:cs="Arial"/>
          <w:sz w:val="22"/>
          <w:szCs w:val="22"/>
          <w:lang w:val="en-GB"/>
        </w:rPr>
        <w:t xml:space="preserve"> collects and maintains a database of </w:t>
      </w:r>
      <w:r w:rsidR="0085701F">
        <w:rPr>
          <w:rFonts w:ascii="Arial" w:hAnsi="Arial" w:cs="Arial"/>
          <w:sz w:val="22"/>
          <w:szCs w:val="22"/>
          <w:lang w:val="en-GB"/>
        </w:rPr>
        <w:t>Registrant</w:t>
      </w:r>
      <w:r w:rsidRPr="00220DF4">
        <w:rPr>
          <w:rFonts w:ascii="Arial" w:hAnsi="Arial" w:cs="Arial"/>
          <w:sz w:val="22"/>
          <w:szCs w:val="22"/>
          <w:lang w:val="en-GB"/>
        </w:rPr>
        <w:t xml:space="preserve"> Information that is used for a publicly accessible information service known as the </w:t>
      </w:r>
      <w:r w:rsidRPr="00220DF4">
        <w:rPr>
          <w:rStyle w:val="Strong"/>
          <w:rFonts w:ascii="Arial" w:hAnsi="Arial" w:cs="Arial"/>
          <w:b w:val="0"/>
          <w:sz w:val="22"/>
          <w:szCs w:val="22"/>
          <w:lang w:val="en-GB"/>
        </w:rPr>
        <w:t>.BAYERN</w:t>
      </w:r>
      <w:r w:rsidRPr="00220DF4">
        <w:rPr>
          <w:rFonts w:ascii="Arial" w:hAnsi="Arial" w:cs="Arial"/>
          <w:sz w:val="22"/>
          <w:szCs w:val="22"/>
          <w:lang w:val="en-GB"/>
        </w:rPr>
        <w:t xml:space="preserve"> “</w:t>
      </w:r>
      <w:proofErr w:type="spellStart"/>
      <w:r w:rsidRPr="00220DF4">
        <w:rPr>
          <w:rFonts w:ascii="Arial" w:hAnsi="Arial" w:cs="Arial"/>
          <w:sz w:val="22"/>
          <w:szCs w:val="22"/>
          <w:lang w:val="en-GB"/>
        </w:rPr>
        <w:t>Whois</w:t>
      </w:r>
      <w:proofErr w:type="spellEnd"/>
      <w:r w:rsidRPr="00220DF4">
        <w:rPr>
          <w:rFonts w:ascii="Arial" w:hAnsi="Arial" w:cs="Arial"/>
          <w:sz w:val="22"/>
          <w:szCs w:val="22"/>
          <w:lang w:val="en-GB"/>
        </w:rPr>
        <w:t xml:space="preserve">” service. This </w:t>
      </w:r>
      <w:proofErr w:type="spellStart"/>
      <w:r w:rsidRPr="00220DF4">
        <w:rPr>
          <w:rFonts w:ascii="Arial" w:hAnsi="Arial" w:cs="Arial"/>
          <w:sz w:val="22"/>
          <w:szCs w:val="22"/>
          <w:lang w:val="en-GB"/>
        </w:rPr>
        <w:t>Whois</w:t>
      </w:r>
      <w:proofErr w:type="spellEnd"/>
      <w:r w:rsidRPr="00220DF4">
        <w:rPr>
          <w:rFonts w:ascii="Arial" w:hAnsi="Arial" w:cs="Arial"/>
          <w:sz w:val="22"/>
          <w:szCs w:val="22"/>
          <w:lang w:val="en-GB"/>
        </w:rPr>
        <w:t xml:space="preserve"> service makes available to the public the following information in relation to a Domain Name:</w:t>
      </w:r>
    </w:p>
    <w:p w14:paraId="79DFD695" w14:textId="77777777" w:rsidR="00220DF4" w:rsidRPr="00220DF4" w:rsidRDefault="00220DF4" w:rsidP="00220DF4">
      <w:pPr>
        <w:pStyle w:val="NormalWeb"/>
        <w:spacing w:before="0" w:after="0"/>
        <w:jc w:val="both"/>
        <w:rPr>
          <w:rFonts w:ascii="Arial" w:hAnsi="Arial" w:cs="Arial"/>
          <w:sz w:val="22"/>
          <w:szCs w:val="22"/>
          <w:lang w:val="en-GB"/>
        </w:rPr>
      </w:pPr>
    </w:p>
    <w:p w14:paraId="1B37F8DC" w14:textId="77777777" w:rsidR="00220DF4" w:rsidRPr="00220DF4" w:rsidRDefault="00220DF4" w:rsidP="00220DF4">
      <w:pPr>
        <w:numPr>
          <w:ilvl w:val="0"/>
          <w:numId w:val="3"/>
        </w:numPr>
        <w:ind w:left="720"/>
        <w:jc w:val="both"/>
        <w:rPr>
          <w:rFonts w:ascii="Arial" w:hAnsi="Arial" w:cs="Arial"/>
          <w:szCs w:val="22"/>
        </w:rPr>
      </w:pPr>
      <w:bookmarkStart w:id="3" w:name="OLE_LINK12"/>
      <w:bookmarkStart w:id="4" w:name="OLE_LINK11"/>
      <w:r w:rsidRPr="00220DF4">
        <w:rPr>
          <w:rFonts w:ascii="Arial" w:hAnsi="Arial" w:cs="Arial"/>
          <w:szCs w:val="22"/>
        </w:rPr>
        <w:t>Technical information on the DNS servers resolving a Domain Name;</w:t>
      </w:r>
    </w:p>
    <w:p w14:paraId="4D52C499" w14:textId="77777777" w:rsidR="00220DF4" w:rsidRPr="00220DF4" w:rsidRDefault="00220DF4" w:rsidP="00220DF4">
      <w:pPr>
        <w:ind w:left="720"/>
        <w:jc w:val="both"/>
        <w:rPr>
          <w:rFonts w:ascii="Arial" w:hAnsi="Arial" w:cs="Arial"/>
          <w:szCs w:val="22"/>
        </w:rPr>
      </w:pPr>
    </w:p>
    <w:p w14:paraId="7B4CEFA7" w14:textId="77777777" w:rsidR="00220DF4" w:rsidRPr="00220DF4" w:rsidRDefault="00220DF4" w:rsidP="00220DF4">
      <w:pPr>
        <w:numPr>
          <w:ilvl w:val="0"/>
          <w:numId w:val="3"/>
        </w:numPr>
        <w:ind w:left="720"/>
        <w:jc w:val="both"/>
        <w:rPr>
          <w:rFonts w:ascii="Arial" w:hAnsi="Arial" w:cs="Arial"/>
          <w:szCs w:val="22"/>
        </w:rPr>
      </w:pPr>
      <w:r w:rsidRPr="00220DF4">
        <w:rPr>
          <w:rFonts w:ascii="Arial" w:hAnsi="Arial" w:cs="Arial"/>
          <w:szCs w:val="22"/>
        </w:rPr>
        <w:t xml:space="preserve">The date the Domain Name was inserted into the </w:t>
      </w:r>
      <w:r w:rsidR="0085701F">
        <w:rPr>
          <w:rFonts w:ascii="Arial" w:hAnsi="Arial" w:cs="Arial"/>
          <w:szCs w:val="22"/>
        </w:rPr>
        <w:t>Registry</w:t>
      </w:r>
      <w:r w:rsidRPr="00220DF4">
        <w:rPr>
          <w:rFonts w:ascii="Arial" w:hAnsi="Arial" w:cs="Arial"/>
          <w:szCs w:val="22"/>
        </w:rPr>
        <w:t>’s database;</w:t>
      </w:r>
    </w:p>
    <w:p w14:paraId="5192E436" w14:textId="77777777" w:rsidR="00220DF4" w:rsidRPr="00220DF4" w:rsidRDefault="00220DF4" w:rsidP="00220DF4">
      <w:pPr>
        <w:jc w:val="both"/>
        <w:rPr>
          <w:rFonts w:ascii="Arial" w:hAnsi="Arial" w:cs="Arial"/>
          <w:szCs w:val="22"/>
        </w:rPr>
      </w:pPr>
    </w:p>
    <w:p w14:paraId="0B49BFEA" w14:textId="77777777" w:rsidR="00220DF4" w:rsidRPr="00220DF4" w:rsidRDefault="00220DF4" w:rsidP="00220DF4">
      <w:pPr>
        <w:numPr>
          <w:ilvl w:val="0"/>
          <w:numId w:val="3"/>
        </w:numPr>
        <w:ind w:left="720"/>
        <w:jc w:val="both"/>
        <w:rPr>
          <w:rFonts w:ascii="Arial" w:hAnsi="Arial" w:cs="Arial"/>
          <w:szCs w:val="22"/>
        </w:rPr>
      </w:pPr>
      <w:r w:rsidRPr="00220DF4">
        <w:rPr>
          <w:rFonts w:ascii="Arial" w:hAnsi="Arial" w:cs="Arial"/>
          <w:szCs w:val="22"/>
        </w:rPr>
        <w:t>The date of last modification;</w:t>
      </w:r>
    </w:p>
    <w:p w14:paraId="275434BF" w14:textId="77777777" w:rsidR="00220DF4" w:rsidRPr="00220DF4" w:rsidRDefault="00220DF4" w:rsidP="00220DF4">
      <w:pPr>
        <w:ind w:left="720"/>
        <w:jc w:val="both"/>
        <w:rPr>
          <w:rFonts w:ascii="Arial" w:hAnsi="Arial" w:cs="Arial"/>
          <w:szCs w:val="22"/>
        </w:rPr>
      </w:pPr>
    </w:p>
    <w:p w14:paraId="64785AD3" w14:textId="77777777" w:rsidR="00220DF4" w:rsidRPr="00220DF4" w:rsidRDefault="00220DF4" w:rsidP="00220DF4">
      <w:pPr>
        <w:numPr>
          <w:ilvl w:val="0"/>
          <w:numId w:val="3"/>
        </w:numPr>
        <w:ind w:left="720"/>
        <w:jc w:val="both"/>
        <w:rPr>
          <w:rFonts w:ascii="Arial" w:hAnsi="Arial" w:cs="Arial"/>
          <w:szCs w:val="22"/>
        </w:rPr>
      </w:pPr>
      <w:r w:rsidRPr="00220DF4">
        <w:rPr>
          <w:rFonts w:ascii="Arial" w:hAnsi="Arial" w:cs="Arial"/>
          <w:szCs w:val="22"/>
        </w:rPr>
        <w:t>The date of expiration;</w:t>
      </w:r>
    </w:p>
    <w:p w14:paraId="78414FE1" w14:textId="77777777" w:rsidR="00220DF4" w:rsidRPr="00220DF4" w:rsidRDefault="00220DF4" w:rsidP="00220DF4">
      <w:pPr>
        <w:ind w:left="720"/>
        <w:jc w:val="both"/>
        <w:rPr>
          <w:rFonts w:ascii="Arial" w:hAnsi="Arial" w:cs="Arial"/>
          <w:szCs w:val="22"/>
        </w:rPr>
      </w:pPr>
    </w:p>
    <w:p w14:paraId="7CA254E9" w14:textId="77777777" w:rsidR="00220DF4" w:rsidRPr="00220DF4" w:rsidRDefault="00220DF4" w:rsidP="00220DF4">
      <w:pPr>
        <w:numPr>
          <w:ilvl w:val="0"/>
          <w:numId w:val="3"/>
        </w:numPr>
        <w:ind w:left="720"/>
        <w:jc w:val="both"/>
        <w:rPr>
          <w:rFonts w:ascii="Arial" w:hAnsi="Arial" w:cs="Arial"/>
          <w:szCs w:val="22"/>
        </w:rPr>
      </w:pPr>
      <w:r w:rsidRPr="00220DF4">
        <w:rPr>
          <w:rFonts w:ascii="Arial" w:hAnsi="Arial" w:cs="Arial"/>
          <w:szCs w:val="22"/>
        </w:rPr>
        <w:t>The current status of the Domain Name;</w:t>
      </w:r>
    </w:p>
    <w:p w14:paraId="7AA05751" w14:textId="77777777" w:rsidR="00220DF4" w:rsidRPr="00220DF4" w:rsidRDefault="00220DF4" w:rsidP="00220DF4">
      <w:pPr>
        <w:ind w:left="720"/>
        <w:jc w:val="both"/>
        <w:rPr>
          <w:rFonts w:ascii="Arial" w:hAnsi="Arial" w:cs="Arial"/>
          <w:szCs w:val="22"/>
        </w:rPr>
      </w:pPr>
    </w:p>
    <w:p w14:paraId="7442B52F" w14:textId="77777777" w:rsidR="00220DF4" w:rsidRPr="00220DF4" w:rsidRDefault="00220DF4" w:rsidP="00220DF4">
      <w:pPr>
        <w:numPr>
          <w:ilvl w:val="0"/>
          <w:numId w:val="3"/>
        </w:numPr>
        <w:ind w:left="720"/>
        <w:jc w:val="both"/>
        <w:rPr>
          <w:rFonts w:ascii="Arial" w:hAnsi="Arial" w:cs="Arial"/>
          <w:szCs w:val="22"/>
        </w:rPr>
      </w:pPr>
      <w:r w:rsidRPr="00220DF4">
        <w:rPr>
          <w:rFonts w:ascii="Arial" w:hAnsi="Arial" w:cs="Arial"/>
          <w:szCs w:val="22"/>
        </w:rPr>
        <w:t xml:space="preserve">The </w:t>
      </w:r>
      <w:r w:rsidR="0085701F">
        <w:rPr>
          <w:rFonts w:ascii="Arial" w:hAnsi="Arial" w:cs="Arial"/>
          <w:szCs w:val="22"/>
        </w:rPr>
        <w:t>Registrar</w:t>
      </w:r>
      <w:r w:rsidRPr="00220DF4">
        <w:rPr>
          <w:rFonts w:ascii="Arial" w:hAnsi="Arial" w:cs="Arial"/>
          <w:szCs w:val="22"/>
        </w:rPr>
        <w:t>’s contact details;</w:t>
      </w:r>
    </w:p>
    <w:p w14:paraId="3E2DC888" w14:textId="77777777" w:rsidR="00220DF4" w:rsidRPr="00220DF4" w:rsidRDefault="00220DF4" w:rsidP="00220DF4">
      <w:pPr>
        <w:ind w:left="720"/>
        <w:jc w:val="both"/>
        <w:rPr>
          <w:rFonts w:ascii="Arial" w:hAnsi="Arial" w:cs="Arial"/>
          <w:szCs w:val="22"/>
        </w:rPr>
      </w:pPr>
    </w:p>
    <w:p w14:paraId="7D72D801" w14:textId="77777777" w:rsidR="00220DF4" w:rsidRPr="00220DF4" w:rsidRDefault="00220DF4" w:rsidP="00220DF4">
      <w:pPr>
        <w:numPr>
          <w:ilvl w:val="0"/>
          <w:numId w:val="3"/>
        </w:numPr>
        <w:ind w:left="720"/>
        <w:jc w:val="both"/>
        <w:rPr>
          <w:rFonts w:ascii="Arial" w:hAnsi="Arial" w:cs="Arial"/>
          <w:szCs w:val="22"/>
        </w:rPr>
      </w:pPr>
      <w:r w:rsidRPr="00220DF4">
        <w:rPr>
          <w:rFonts w:ascii="Arial" w:hAnsi="Arial" w:cs="Arial"/>
          <w:szCs w:val="22"/>
        </w:rPr>
        <w:t xml:space="preserve">The </w:t>
      </w:r>
      <w:r w:rsidR="0085701F">
        <w:rPr>
          <w:rFonts w:ascii="Arial" w:hAnsi="Arial" w:cs="Arial"/>
          <w:szCs w:val="22"/>
        </w:rPr>
        <w:t>Registrant</w:t>
      </w:r>
      <w:r w:rsidRPr="00220DF4">
        <w:rPr>
          <w:rFonts w:ascii="Arial" w:hAnsi="Arial" w:cs="Arial"/>
          <w:szCs w:val="22"/>
        </w:rPr>
        <w:t>’s name;</w:t>
      </w:r>
    </w:p>
    <w:p w14:paraId="39D58CF5" w14:textId="77777777" w:rsidR="00220DF4" w:rsidRPr="00220DF4" w:rsidRDefault="00220DF4" w:rsidP="00220DF4">
      <w:pPr>
        <w:ind w:left="720"/>
        <w:jc w:val="both"/>
        <w:rPr>
          <w:rFonts w:ascii="Arial" w:hAnsi="Arial" w:cs="Arial"/>
          <w:szCs w:val="22"/>
        </w:rPr>
      </w:pPr>
    </w:p>
    <w:p w14:paraId="508D70BD" w14:textId="77777777" w:rsidR="00220DF4" w:rsidRPr="00220DF4" w:rsidRDefault="00220DF4" w:rsidP="00220DF4">
      <w:pPr>
        <w:numPr>
          <w:ilvl w:val="0"/>
          <w:numId w:val="3"/>
        </w:numPr>
        <w:ind w:left="720"/>
        <w:jc w:val="both"/>
        <w:rPr>
          <w:rFonts w:ascii="Arial" w:hAnsi="Arial" w:cs="Arial"/>
          <w:szCs w:val="22"/>
        </w:rPr>
      </w:pPr>
      <w:r w:rsidRPr="00220DF4">
        <w:rPr>
          <w:rFonts w:ascii="Arial" w:hAnsi="Arial" w:cs="Arial"/>
          <w:szCs w:val="22"/>
        </w:rPr>
        <w:t xml:space="preserve">The </w:t>
      </w:r>
      <w:r w:rsidR="0085701F">
        <w:rPr>
          <w:rFonts w:ascii="Arial" w:hAnsi="Arial" w:cs="Arial"/>
          <w:szCs w:val="22"/>
        </w:rPr>
        <w:t>Registrant</w:t>
      </w:r>
      <w:r w:rsidRPr="00220DF4">
        <w:rPr>
          <w:rFonts w:ascii="Arial" w:hAnsi="Arial" w:cs="Arial"/>
          <w:szCs w:val="22"/>
        </w:rPr>
        <w:t>’s physical address and/or alternate address;</w:t>
      </w:r>
    </w:p>
    <w:p w14:paraId="5D2AE56A" w14:textId="77777777" w:rsidR="00220DF4" w:rsidRPr="00220DF4" w:rsidRDefault="00220DF4" w:rsidP="00220DF4">
      <w:pPr>
        <w:ind w:left="720"/>
        <w:jc w:val="both"/>
        <w:rPr>
          <w:rFonts w:ascii="Arial" w:hAnsi="Arial" w:cs="Arial"/>
          <w:szCs w:val="22"/>
        </w:rPr>
      </w:pPr>
    </w:p>
    <w:p w14:paraId="51AFFCC8" w14:textId="77777777" w:rsidR="00220DF4" w:rsidRPr="00220DF4" w:rsidRDefault="00220DF4" w:rsidP="00220DF4">
      <w:pPr>
        <w:numPr>
          <w:ilvl w:val="0"/>
          <w:numId w:val="3"/>
        </w:numPr>
        <w:ind w:left="720"/>
        <w:jc w:val="both"/>
        <w:rPr>
          <w:rFonts w:ascii="Arial" w:hAnsi="Arial" w:cs="Arial"/>
          <w:szCs w:val="22"/>
        </w:rPr>
      </w:pPr>
      <w:r w:rsidRPr="00220DF4">
        <w:rPr>
          <w:rFonts w:ascii="Arial" w:hAnsi="Arial" w:cs="Arial"/>
          <w:szCs w:val="22"/>
        </w:rPr>
        <w:t xml:space="preserve">The </w:t>
      </w:r>
      <w:r w:rsidR="0085701F">
        <w:rPr>
          <w:rFonts w:ascii="Arial" w:hAnsi="Arial" w:cs="Arial"/>
          <w:szCs w:val="22"/>
        </w:rPr>
        <w:t>Registrant</w:t>
      </w:r>
      <w:r w:rsidRPr="00220DF4">
        <w:rPr>
          <w:rFonts w:ascii="Arial" w:hAnsi="Arial" w:cs="Arial"/>
          <w:szCs w:val="22"/>
        </w:rPr>
        <w:t>’s email and phone numbers and/or alternate address;</w:t>
      </w:r>
    </w:p>
    <w:p w14:paraId="6781665C" w14:textId="77777777" w:rsidR="00220DF4" w:rsidRPr="00220DF4" w:rsidRDefault="00220DF4" w:rsidP="00220DF4">
      <w:pPr>
        <w:ind w:left="720"/>
        <w:jc w:val="both"/>
        <w:rPr>
          <w:rFonts w:ascii="Arial" w:hAnsi="Arial" w:cs="Arial"/>
          <w:szCs w:val="22"/>
        </w:rPr>
      </w:pPr>
    </w:p>
    <w:p w14:paraId="6A40D23A" w14:textId="77777777" w:rsidR="00220DF4" w:rsidRPr="00220DF4" w:rsidRDefault="00220DF4" w:rsidP="00220DF4">
      <w:pPr>
        <w:numPr>
          <w:ilvl w:val="0"/>
          <w:numId w:val="3"/>
        </w:numPr>
        <w:ind w:left="720"/>
        <w:jc w:val="both"/>
        <w:rPr>
          <w:rFonts w:ascii="Arial" w:hAnsi="Arial" w:cs="Arial"/>
          <w:szCs w:val="22"/>
        </w:rPr>
      </w:pPr>
      <w:r w:rsidRPr="00220DF4">
        <w:rPr>
          <w:rFonts w:ascii="Arial" w:hAnsi="Arial" w:cs="Arial"/>
          <w:szCs w:val="22"/>
        </w:rPr>
        <w:t xml:space="preserve">The </w:t>
      </w:r>
      <w:r w:rsidR="0085701F">
        <w:rPr>
          <w:rFonts w:ascii="Arial" w:hAnsi="Arial" w:cs="Arial"/>
          <w:szCs w:val="22"/>
        </w:rPr>
        <w:t>Registrant</w:t>
      </w:r>
      <w:r w:rsidRPr="00220DF4">
        <w:rPr>
          <w:rFonts w:ascii="Arial" w:hAnsi="Arial" w:cs="Arial"/>
          <w:szCs w:val="22"/>
        </w:rPr>
        <w:t>’s state and/or alternate address;</w:t>
      </w:r>
    </w:p>
    <w:p w14:paraId="53CDF01B" w14:textId="77777777" w:rsidR="00220DF4" w:rsidRPr="00220DF4" w:rsidRDefault="00220DF4" w:rsidP="00220DF4">
      <w:pPr>
        <w:ind w:left="720"/>
        <w:jc w:val="both"/>
        <w:rPr>
          <w:rFonts w:ascii="Arial" w:hAnsi="Arial" w:cs="Arial"/>
          <w:szCs w:val="22"/>
        </w:rPr>
      </w:pPr>
    </w:p>
    <w:p w14:paraId="1E813160" w14:textId="77777777" w:rsidR="00220DF4" w:rsidRPr="00220DF4" w:rsidRDefault="00220DF4" w:rsidP="00220DF4">
      <w:pPr>
        <w:numPr>
          <w:ilvl w:val="0"/>
          <w:numId w:val="3"/>
        </w:numPr>
        <w:ind w:left="720"/>
        <w:jc w:val="both"/>
        <w:rPr>
          <w:rFonts w:ascii="Arial" w:hAnsi="Arial" w:cs="Arial"/>
          <w:szCs w:val="22"/>
        </w:rPr>
      </w:pPr>
      <w:r w:rsidRPr="00220DF4">
        <w:rPr>
          <w:rFonts w:ascii="Arial" w:hAnsi="Arial" w:cs="Arial"/>
          <w:szCs w:val="22"/>
        </w:rPr>
        <w:t xml:space="preserve">The </w:t>
      </w:r>
      <w:r w:rsidR="0085701F">
        <w:rPr>
          <w:rFonts w:ascii="Arial" w:hAnsi="Arial" w:cs="Arial"/>
          <w:szCs w:val="22"/>
        </w:rPr>
        <w:t>Registrant</w:t>
      </w:r>
      <w:r w:rsidRPr="00220DF4">
        <w:rPr>
          <w:rFonts w:ascii="Arial" w:hAnsi="Arial" w:cs="Arial"/>
          <w:szCs w:val="22"/>
        </w:rPr>
        <w:t>’s country and/or alternate address; and</w:t>
      </w:r>
    </w:p>
    <w:p w14:paraId="5D4FE320" w14:textId="77777777" w:rsidR="00220DF4" w:rsidRPr="00220DF4" w:rsidRDefault="00220DF4" w:rsidP="00220DF4">
      <w:pPr>
        <w:ind w:left="720"/>
        <w:jc w:val="both"/>
        <w:rPr>
          <w:rFonts w:ascii="Arial" w:hAnsi="Arial" w:cs="Arial"/>
          <w:szCs w:val="22"/>
        </w:rPr>
      </w:pPr>
    </w:p>
    <w:p w14:paraId="5CC925C1" w14:textId="77777777" w:rsidR="00220DF4" w:rsidRPr="00220DF4" w:rsidRDefault="00220DF4" w:rsidP="00220DF4">
      <w:pPr>
        <w:numPr>
          <w:ilvl w:val="0"/>
          <w:numId w:val="3"/>
        </w:numPr>
        <w:ind w:left="720"/>
        <w:jc w:val="both"/>
        <w:rPr>
          <w:rFonts w:ascii="Arial" w:hAnsi="Arial" w:cs="Arial"/>
          <w:szCs w:val="22"/>
        </w:rPr>
      </w:pPr>
      <w:r w:rsidRPr="00220DF4">
        <w:rPr>
          <w:rFonts w:ascii="Arial" w:hAnsi="Arial" w:cs="Arial"/>
          <w:szCs w:val="22"/>
        </w:rPr>
        <w:t>Details of nominated administrative, technical and billing contacts.</w:t>
      </w:r>
    </w:p>
    <w:bookmarkEnd w:id="3"/>
    <w:bookmarkEnd w:id="4"/>
    <w:p w14:paraId="2BBA42DE" w14:textId="77777777" w:rsidR="00220DF4" w:rsidRPr="00220DF4" w:rsidRDefault="00220DF4" w:rsidP="00220DF4">
      <w:pPr>
        <w:ind w:left="360"/>
        <w:jc w:val="both"/>
        <w:rPr>
          <w:rFonts w:ascii="Arial" w:hAnsi="Arial" w:cs="Arial"/>
          <w:szCs w:val="22"/>
        </w:rPr>
      </w:pPr>
    </w:p>
    <w:p w14:paraId="23A40BC0" w14:textId="77777777" w:rsidR="00220DF4" w:rsidRPr="00220DF4" w:rsidRDefault="00220DF4" w:rsidP="00220DF4">
      <w:pPr>
        <w:ind w:left="360"/>
        <w:jc w:val="both"/>
        <w:rPr>
          <w:rFonts w:ascii="Arial" w:hAnsi="Arial" w:cs="Arial"/>
          <w:szCs w:val="22"/>
        </w:rPr>
      </w:pPr>
      <w:r w:rsidRPr="00220DF4">
        <w:rPr>
          <w:rFonts w:ascii="Arial" w:hAnsi="Arial" w:cs="Arial"/>
          <w:szCs w:val="22"/>
        </w:rPr>
        <w:t xml:space="preserve">It is possible that the </w:t>
      </w:r>
      <w:r w:rsidR="0085701F">
        <w:rPr>
          <w:rFonts w:ascii="Arial" w:hAnsi="Arial" w:cs="Arial"/>
          <w:szCs w:val="22"/>
        </w:rPr>
        <w:t>Registrar</w:t>
      </w:r>
      <w:r w:rsidRPr="00220DF4">
        <w:rPr>
          <w:rFonts w:ascii="Arial" w:hAnsi="Arial" w:cs="Arial"/>
          <w:szCs w:val="22"/>
        </w:rPr>
        <w:t xml:space="preserve"> used by the </w:t>
      </w:r>
      <w:r w:rsidR="0085701F">
        <w:rPr>
          <w:rFonts w:ascii="Arial" w:hAnsi="Arial" w:cs="Arial"/>
          <w:szCs w:val="22"/>
        </w:rPr>
        <w:t>Registrant</w:t>
      </w:r>
      <w:r w:rsidRPr="00220DF4">
        <w:rPr>
          <w:rFonts w:ascii="Arial" w:hAnsi="Arial" w:cs="Arial"/>
          <w:szCs w:val="22"/>
        </w:rPr>
        <w:t xml:space="preserve"> may offer a service whereby “private” or “proxy” information is provided to the </w:t>
      </w:r>
      <w:r w:rsidR="0085701F">
        <w:rPr>
          <w:rFonts w:ascii="Arial" w:hAnsi="Arial" w:cs="Arial"/>
          <w:szCs w:val="22"/>
        </w:rPr>
        <w:t>Registrar</w:t>
      </w:r>
      <w:r w:rsidRPr="00220DF4">
        <w:rPr>
          <w:rFonts w:ascii="Arial" w:hAnsi="Arial" w:cs="Arial"/>
          <w:szCs w:val="22"/>
        </w:rPr>
        <w:t xml:space="preserve"> in place of the </w:t>
      </w:r>
      <w:r w:rsidR="0085701F">
        <w:rPr>
          <w:rFonts w:ascii="Arial" w:hAnsi="Arial" w:cs="Arial"/>
          <w:szCs w:val="22"/>
        </w:rPr>
        <w:t>Registrant</w:t>
      </w:r>
      <w:r w:rsidRPr="00220DF4">
        <w:rPr>
          <w:rFonts w:ascii="Arial" w:hAnsi="Arial" w:cs="Arial"/>
          <w:szCs w:val="22"/>
        </w:rPr>
        <w:t xml:space="preserve">’s name and/or contact details. Where a </w:t>
      </w:r>
      <w:r w:rsidR="0085701F">
        <w:rPr>
          <w:rFonts w:ascii="Arial" w:hAnsi="Arial" w:cs="Arial"/>
          <w:szCs w:val="22"/>
        </w:rPr>
        <w:t>Registrant</w:t>
      </w:r>
      <w:r w:rsidRPr="00220DF4">
        <w:rPr>
          <w:rFonts w:ascii="Arial" w:hAnsi="Arial" w:cs="Arial"/>
          <w:szCs w:val="22"/>
        </w:rPr>
        <w:t xml:space="preserve"> makes use of such a service, the “private” or “proxy” information will be made available to the public as part of the .BAYERN </w:t>
      </w:r>
      <w:proofErr w:type="spellStart"/>
      <w:r w:rsidRPr="00220DF4">
        <w:rPr>
          <w:rFonts w:ascii="Arial" w:hAnsi="Arial" w:cs="Arial"/>
          <w:szCs w:val="22"/>
        </w:rPr>
        <w:t>Whois</w:t>
      </w:r>
      <w:proofErr w:type="spellEnd"/>
      <w:r w:rsidRPr="00220DF4">
        <w:rPr>
          <w:rFonts w:ascii="Arial" w:hAnsi="Arial" w:cs="Arial"/>
          <w:szCs w:val="22"/>
        </w:rPr>
        <w:t xml:space="preserve"> service in place of the </w:t>
      </w:r>
      <w:r w:rsidR="0085701F">
        <w:rPr>
          <w:rFonts w:ascii="Arial" w:hAnsi="Arial" w:cs="Arial"/>
          <w:szCs w:val="22"/>
        </w:rPr>
        <w:t>Registrant</w:t>
      </w:r>
      <w:r w:rsidRPr="00220DF4">
        <w:rPr>
          <w:rFonts w:ascii="Arial" w:hAnsi="Arial" w:cs="Arial"/>
          <w:szCs w:val="22"/>
        </w:rPr>
        <w:t>’s name and/or contact details.</w:t>
      </w:r>
    </w:p>
    <w:p w14:paraId="67639B11" w14:textId="77777777" w:rsidR="00220DF4" w:rsidRPr="00220DF4" w:rsidRDefault="00220DF4" w:rsidP="00220DF4">
      <w:pPr>
        <w:ind w:left="360"/>
        <w:jc w:val="both"/>
        <w:rPr>
          <w:rFonts w:ascii="Arial" w:hAnsi="Arial" w:cs="Arial"/>
          <w:szCs w:val="22"/>
        </w:rPr>
      </w:pPr>
    </w:p>
    <w:p w14:paraId="15DD1B93" w14:textId="5E164E93" w:rsidR="00220DF4" w:rsidRPr="00220DF4" w:rsidRDefault="00220DF4" w:rsidP="000276D0">
      <w:pPr>
        <w:ind w:left="360"/>
        <w:jc w:val="both"/>
        <w:rPr>
          <w:rFonts w:ascii="Arial" w:hAnsi="Arial" w:cs="Arial"/>
          <w:szCs w:val="22"/>
        </w:rPr>
      </w:pPr>
      <w:r w:rsidRPr="00220DF4">
        <w:rPr>
          <w:rFonts w:ascii="Arial" w:hAnsi="Arial" w:cs="Arial"/>
          <w:szCs w:val="22"/>
        </w:rPr>
        <w:t xml:space="preserve">Even where a </w:t>
      </w:r>
      <w:r w:rsidR="0085701F">
        <w:rPr>
          <w:rFonts w:ascii="Arial" w:hAnsi="Arial" w:cs="Arial"/>
          <w:szCs w:val="22"/>
        </w:rPr>
        <w:t>Registrant</w:t>
      </w:r>
      <w:r w:rsidRPr="00220DF4">
        <w:rPr>
          <w:rFonts w:ascii="Arial" w:hAnsi="Arial" w:cs="Arial"/>
          <w:szCs w:val="22"/>
        </w:rPr>
        <w:t xml:space="preserve"> makes use of such a service, the </w:t>
      </w:r>
      <w:r w:rsidR="0085701F">
        <w:rPr>
          <w:rFonts w:ascii="Arial" w:hAnsi="Arial" w:cs="Arial"/>
          <w:szCs w:val="22"/>
        </w:rPr>
        <w:t>Registrant</w:t>
      </w:r>
      <w:r w:rsidRPr="00220DF4">
        <w:rPr>
          <w:rFonts w:ascii="Arial" w:hAnsi="Arial" w:cs="Arial"/>
          <w:szCs w:val="22"/>
        </w:rPr>
        <w:t xml:space="preserve">’s name and/or contact details shall be disclosed by the </w:t>
      </w:r>
      <w:r w:rsidR="0085701F">
        <w:rPr>
          <w:rFonts w:ascii="Arial" w:hAnsi="Arial" w:cs="Arial"/>
          <w:szCs w:val="22"/>
        </w:rPr>
        <w:t>Registrar</w:t>
      </w:r>
      <w:r w:rsidRPr="00220DF4">
        <w:rPr>
          <w:rFonts w:ascii="Arial" w:hAnsi="Arial" w:cs="Arial"/>
          <w:szCs w:val="22"/>
        </w:rPr>
        <w:t xml:space="preserve"> (</w:t>
      </w:r>
      <w:proofErr w:type="spellStart"/>
      <w:r w:rsidRPr="00220DF4">
        <w:rPr>
          <w:rFonts w:ascii="Arial" w:hAnsi="Arial" w:cs="Arial"/>
          <w:szCs w:val="22"/>
        </w:rPr>
        <w:t>i</w:t>
      </w:r>
      <w:proofErr w:type="spellEnd"/>
      <w:r w:rsidRPr="00220DF4">
        <w:rPr>
          <w:rFonts w:ascii="Arial" w:hAnsi="Arial" w:cs="Arial"/>
          <w:szCs w:val="22"/>
        </w:rPr>
        <w:t xml:space="preserve">) to a URS or UDRP provider in response to a request from such a provider in connection with URS or UDRP proceedings; (ii) to the </w:t>
      </w:r>
      <w:r w:rsidR="0085701F">
        <w:rPr>
          <w:rFonts w:ascii="Arial" w:hAnsi="Arial" w:cs="Arial"/>
          <w:szCs w:val="22"/>
        </w:rPr>
        <w:t>Registry</w:t>
      </w:r>
      <w:r w:rsidRPr="00220DF4">
        <w:rPr>
          <w:rFonts w:ascii="Arial" w:hAnsi="Arial" w:cs="Arial"/>
          <w:szCs w:val="22"/>
        </w:rPr>
        <w:t xml:space="preserve"> if in the </w:t>
      </w:r>
      <w:r w:rsidR="0085701F">
        <w:rPr>
          <w:rFonts w:ascii="Arial" w:hAnsi="Arial" w:cs="Arial"/>
          <w:szCs w:val="22"/>
        </w:rPr>
        <w:t>Registry</w:t>
      </w:r>
      <w:r w:rsidRPr="00220DF4">
        <w:rPr>
          <w:rFonts w:ascii="Arial" w:hAnsi="Arial" w:cs="Arial"/>
          <w:szCs w:val="22"/>
        </w:rPr>
        <w:t xml:space="preserve">’s reasonable opinion the Domain Name has been registered and/or is being used in a manner that is or may be contrary to any aspect of the </w:t>
      </w:r>
      <w:r w:rsidR="0085701F">
        <w:rPr>
          <w:rFonts w:ascii="Arial" w:hAnsi="Arial" w:cs="Arial"/>
          <w:szCs w:val="22"/>
        </w:rPr>
        <w:t>Registry</w:t>
      </w:r>
      <w:r w:rsidRPr="00220DF4">
        <w:rPr>
          <w:rFonts w:ascii="Arial" w:hAnsi="Arial" w:cs="Arial"/>
          <w:szCs w:val="22"/>
        </w:rPr>
        <w:t xml:space="preserve"> Policies; (iii) if a German court or the court of any competent jurisdiction orders disclosure. </w:t>
      </w:r>
    </w:p>
    <w:p w14:paraId="5E77932B" w14:textId="77777777" w:rsidR="00220DF4" w:rsidRPr="00220DF4" w:rsidRDefault="00220DF4" w:rsidP="00220DF4">
      <w:pPr>
        <w:ind w:left="360"/>
        <w:jc w:val="both"/>
        <w:rPr>
          <w:rFonts w:ascii="Arial" w:hAnsi="Arial" w:cs="Arial"/>
          <w:szCs w:val="22"/>
        </w:rPr>
      </w:pPr>
    </w:p>
    <w:p w14:paraId="2C55BE60" w14:textId="77777777" w:rsidR="00220DF4" w:rsidRPr="00220DF4" w:rsidRDefault="00220DF4" w:rsidP="00220DF4">
      <w:pPr>
        <w:numPr>
          <w:ilvl w:val="0"/>
          <w:numId w:val="1"/>
        </w:numPr>
        <w:ind w:left="360"/>
        <w:jc w:val="both"/>
        <w:rPr>
          <w:rStyle w:val="Strong"/>
          <w:rFonts w:ascii="Arial" w:hAnsi="Arial" w:cs="Arial"/>
          <w:b w:val="0"/>
          <w:color w:val="FF0000"/>
          <w:sz w:val="22"/>
          <w:szCs w:val="22"/>
        </w:rPr>
      </w:pPr>
      <w:r w:rsidRPr="00220DF4">
        <w:rPr>
          <w:rStyle w:val="Strong"/>
          <w:rFonts w:ascii="Arial" w:hAnsi="Arial" w:cs="Arial"/>
          <w:b w:val="0"/>
          <w:color w:val="FF0000"/>
          <w:sz w:val="22"/>
          <w:szCs w:val="22"/>
        </w:rPr>
        <w:t xml:space="preserve">Other Uses </w:t>
      </w:r>
    </w:p>
    <w:p w14:paraId="707535F9" w14:textId="77777777" w:rsidR="00220DF4" w:rsidRPr="00220DF4" w:rsidRDefault="00220DF4" w:rsidP="00220DF4">
      <w:pPr>
        <w:jc w:val="both"/>
        <w:rPr>
          <w:rFonts w:ascii="Arial" w:hAnsi="Arial" w:cs="Arial"/>
          <w:szCs w:val="22"/>
        </w:rPr>
      </w:pPr>
    </w:p>
    <w:p w14:paraId="5BA48E23" w14:textId="77777777" w:rsidR="00220DF4" w:rsidRPr="00220DF4" w:rsidRDefault="00220DF4" w:rsidP="00220DF4">
      <w:pPr>
        <w:ind w:left="360"/>
        <w:jc w:val="both"/>
        <w:rPr>
          <w:rFonts w:ascii="Arial" w:hAnsi="Arial" w:cs="Arial"/>
          <w:szCs w:val="22"/>
        </w:rPr>
      </w:pPr>
      <w:bookmarkStart w:id="5" w:name="paragraph4_1"/>
      <w:bookmarkEnd w:id="5"/>
      <w:r w:rsidRPr="00220DF4">
        <w:rPr>
          <w:rFonts w:ascii="Arial" w:hAnsi="Arial" w:cs="Arial"/>
          <w:szCs w:val="22"/>
        </w:rPr>
        <w:t xml:space="preserve">The </w:t>
      </w:r>
      <w:r w:rsidR="0085701F">
        <w:rPr>
          <w:rFonts w:ascii="Arial" w:hAnsi="Arial" w:cs="Arial"/>
          <w:szCs w:val="22"/>
        </w:rPr>
        <w:t>Registry</w:t>
      </w:r>
      <w:r w:rsidRPr="00220DF4">
        <w:rPr>
          <w:rFonts w:ascii="Arial" w:hAnsi="Arial" w:cs="Arial"/>
          <w:szCs w:val="22"/>
        </w:rPr>
        <w:t xml:space="preserve"> also collects and uses </w:t>
      </w:r>
      <w:r w:rsidR="0085701F">
        <w:rPr>
          <w:rFonts w:ascii="Arial" w:hAnsi="Arial" w:cs="Arial"/>
          <w:szCs w:val="22"/>
        </w:rPr>
        <w:t>Registrant</w:t>
      </w:r>
      <w:r w:rsidRPr="00220DF4">
        <w:rPr>
          <w:rFonts w:ascii="Arial" w:hAnsi="Arial" w:cs="Arial"/>
          <w:szCs w:val="22"/>
        </w:rPr>
        <w:t xml:space="preserve"> Information:</w:t>
      </w:r>
    </w:p>
    <w:p w14:paraId="52EDB825" w14:textId="77777777" w:rsidR="00220DF4" w:rsidRPr="00220DF4" w:rsidRDefault="00220DF4" w:rsidP="00220DF4">
      <w:pPr>
        <w:ind w:left="360"/>
        <w:jc w:val="both"/>
        <w:rPr>
          <w:rFonts w:ascii="Arial" w:hAnsi="Arial" w:cs="Arial"/>
          <w:szCs w:val="22"/>
        </w:rPr>
      </w:pPr>
    </w:p>
    <w:p w14:paraId="04BE3EB5" w14:textId="77777777" w:rsidR="00220DF4" w:rsidRPr="00220DF4" w:rsidRDefault="00220DF4" w:rsidP="00220DF4">
      <w:pPr>
        <w:numPr>
          <w:ilvl w:val="0"/>
          <w:numId w:val="4"/>
        </w:numPr>
        <w:ind w:left="1080" w:hanging="360"/>
        <w:jc w:val="both"/>
        <w:rPr>
          <w:rFonts w:ascii="Arial" w:hAnsi="Arial" w:cs="Arial"/>
          <w:szCs w:val="22"/>
        </w:rPr>
      </w:pPr>
      <w:r w:rsidRPr="00220DF4">
        <w:rPr>
          <w:rFonts w:ascii="Arial" w:hAnsi="Arial" w:cs="Arial"/>
          <w:szCs w:val="22"/>
        </w:rPr>
        <w:t xml:space="preserve">insofar as this is otherwise reasonably necessary in the carrying out of its functions and/or activities as the operator of the .BAYERN </w:t>
      </w:r>
      <w:r w:rsidR="0085701F">
        <w:rPr>
          <w:rFonts w:ascii="Arial" w:hAnsi="Arial" w:cs="Arial"/>
          <w:szCs w:val="22"/>
        </w:rPr>
        <w:t>Registry</w:t>
      </w:r>
      <w:r w:rsidRPr="00220DF4">
        <w:rPr>
          <w:rFonts w:ascii="Arial" w:hAnsi="Arial" w:cs="Arial"/>
          <w:szCs w:val="22"/>
        </w:rPr>
        <w:t>;</w:t>
      </w:r>
    </w:p>
    <w:p w14:paraId="11786260" w14:textId="77777777" w:rsidR="00220DF4" w:rsidRPr="00220DF4" w:rsidRDefault="00220DF4" w:rsidP="00220DF4">
      <w:pPr>
        <w:ind w:left="720"/>
        <w:jc w:val="both"/>
        <w:rPr>
          <w:rFonts w:ascii="Arial" w:hAnsi="Arial" w:cs="Arial"/>
          <w:szCs w:val="22"/>
        </w:rPr>
      </w:pPr>
    </w:p>
    <w:p w14:paraId="5262AE54" w14:textId="77777777" w:rsidR="00220DF4" w:rsidRPr="00220DF4" w:rsidRDefault="00220DF4" w:rsidP="00220DF4">
      <w:pPr>
        <w:numPr>
          <w:ilvl w:val="0"/>
          <w:numId w:val="4"/>
        </w:numPr>
        <w:ind w:left="1080" w:hanging="360"/>
        <w:jc w:val="both"/>
        <w:rPr>
          <w:rFonts w:ascii="Arial" w:hAnsi="Arial" w:cs="Arial"/>
          <w:szCs w:val="22"/>
        </w:rPr>
      </w:pPr>
      <w:proofErr w:type="gramStart"/>
      <w:r w:rsidRPr="00220DF4">
        <w:rPr>
          <w:rFonts w:ascii="Arial" w:hAnsi="Arial" w:cs="Arial"/>
          <w:szCs w:val="22"/>
        </w:rPr>
        <w:t>to</w:t>
      </w:r>
      <w:proofErr w:type="gramEnd"/>
      <w:r w:rsidRPr="00220DF4">
        <w:rPr>
          <w:rFonts w:ascii="Arial" w:hAnsi="Arial" w:cs="Arial"/>
          <w:szCs w:val="22"/>
        </w:rPr>
        <w:t xml:space="preserve"> provide </w:t>
      </w:r>
      <w:r w:rsidR="0085701F">
        <w:rPr>
          <w:rFonts w:ascii="Arial" w:hAnsi="Arial" w:cs="Arial"/>
          <w:szCs w:val="22"/>
        </w:rPr>
        <w:t>Registrant</w:t>
      </w:r>
      <w:r w:rsidRPr="00220DF4">
        <w:rPr>
          <w:rFonts w:ascii="Arial" w:hAnsi="Arial" w:cs="Arial"/>
          <w:szCs w:val="22"/>
        </w:rPr>
        <w:t xml:space="preserve">s with information on the operation of the .BAYERN </w:t>
      </w:r>
      <w:r w:rsidR="0085701F">
        <w:rPr>
          <w:rFonts w:ascii="Arial" w:hAnsi="Arial" w:cs="Arial"/>
          <w:szCs w:val="22"/>
        </w:rPr>
        <w:t>Registry</w:t>
      </w:r>
      <w:r w:rsidRPr="00220DF4">
        <w:rPr>
          <w:rFonts w:ascii="Arial" w:hAnsi="Arial" w:cs="Arial"/>
          <w:szCs w:val="22"/>
        </w:rPr>
        <w:t xml:space="preserve">.  Such information may include notifications to </w:t>
      </w:r>
      <w:r w:rsidR="0085701F">
        <w:rPr>
          <w:rFonts w:ascii="Arial" w:hAnsi="Arial" w:cs="Arial"/>
          <w:szCs w:val="22"/>
        </w:rPr>
        <w:t>Registrant</w:t>
      </w:r>
      <w:r w:rsidRPr="00220DF4">
        <w:rPr>
          <w:rFonts w:ascii="Arial" w:hAnsi="Arial" w:cs="Arial"/>
          <w:szCs w:val="22"/>
        </w:rPr>
        <w:t>s o</w:t>
      </w:r>
      <w:r w:rsidR="00ED7B17">
        <w:rPr>
          <w:rFonts w:ascii="Arial" w:hAnsi="Arial" w:cs="Arial"/>
          <w:szCs w:val="22"/>
        </w:rPr>
        <w:t>n</w:t>
      </w:r>
      <w:r w:rsidRPr="00220DF4">
        <w:rPr>
          <w:rFonts w:ascii="Arial" w:hAnsi="Arial" w:cs="Arial"/>
          <w:szCs w:val="22"/>
        </w:rPr>
        <w:t xml:space="preserve"> changes to this or other </w:t>
      </w:r>
      <w:r w:rsidR="0085701F">
        <w:rPr>
          <w:rFonts w:ascii="Arial" w:hAnsi="Arial" w:cs="Arial"/>
          <w:szCs w:val="22"/>
        </w:rPr>
        <w:t>Registry</w:t>
      </w:r>
      <w:r w:rsidRPr="00220DF4">
        <w:rPr>
          <w:rFonts w:ascii="Arial" w:hAnsi="Arial" w:cs="Arial"/>
          <w:szCs w:val="22"/>
        </w:rPr>
        <w:t xml:space="preserve"> Policies; and</w:t>
      </w:r>
    </w:p>
    <w:p w14:paraId="2EC6A1DC" w14:textId="77777777" w:rsidR="00220DF4" w:rsidRPr="00220DF4" w:rsidRDefault="00220DF4" w:rsidP="00220DF4">
      <w:pPr>
        <w:ind w:left="720"/>
        <w:jc w:val="both"/>
        <w:rPr>
          <w:rFonts w:ascii="Arial" w:hAnsi="Arial" w:cs="Arial"/>
          <w:szCs w:val="22"/>
        </w:rPr>
      </w:pPr>
    </w:p>
    <w:p w14:paraId="153C4A7E" w14:textId="77777777" w:rsidR="00220DF4" w:rsidRPr="00220DF4" w:rsidRDefault="00220DF4" w:rsidP="00220DF4">
      <w:pPr>
        <w:numPr>
          <w:ilvl w:val="0"/>
          <w:numId w:val="4"/>
        </w:numPr>
        <w:ind w:left="1080" w:hanging="360"/>
        <w:jc w:val="both"/>
        <w:rPr>
          <w:rFonts w:ascii="Arial" w:hAnsi="Arial" w:cs="Arial"/>
          <w:szCs w:val="22"/>
        </w:rPr>
      </w:pPr>
      <w:r w:rsidRPr="00220DF4">
        <w:rPr>
          <w:rFonts w:ascii="Arial" w:hAnsi="Arial" w:cs="Arial"/>
          <w:szCs w:val="22"/>
        </w:rPr>
        <w:t>in connection with the Data Quality and Data Security activities described later on in this Policy.</w:t>
      </w:r>
    </w:p>
    <w:p w14:paraId="450287E2" w14:textId="77777777" w:rsidR="00220DF4" w:rsidRPr="00220DF4" w:rsidRDefault="00220DF4" w:rsidP="00220DF4">
      <w:pPr>
        <w:ind w:left="720"/>
        <w:jc w:val="both"/>
        <w:rPr>
          <w:rFonts w:ascii="Arial" w:hAnsi="Arial" w:cs="Arial"/>
          <w:szCs w:val="22"/>
        </w:rPr>
      </w:pPr>
    </w:p>
    <w:p w14:paraId="0D23C737" w14:textId="77777777" w:rsidR="00220DF4" w:rsidRPr="00220DF4" w:rsidRDefault="00220DF4" w:rsidP="00220DF4">
      <w:pPr>
        <w:numPr>
          <w:ilvl w:val="0"/>
          <w:numId w:val="1"/>
        </w:numPr>
        <w:ind w:left="360"/>
        <w:jc w:val="both"/>
        <w:rPr>
          <w:rStyle w:val="Strong"/>
          <w:rFonts w:ascii="Arial" w:hAnsi="Arial" w:cs="Arial"/>
          <w:b w:val="0"/>
          <w:color w:val="FF0000"/>
          <w:sz w:val="22"/>
          <w:szCs w:val="22"/>
        </w:rPr>
      </w:pPr>
      <w:bookmarkStart w:id="6" w:name="Use_and_Disclosure"/>
      <w:bookmarkEnd w:id="6"/>
      <w:r w:rsidRPr="00220DF4">
        <w:rPr>
          <w:rStyle w:val="Strong"/>
          <w:rFonts w:ascii="Arial" w:hAnsi="Arial" w:cs="Arial"/>
          <w:b w:val="0"/>
          <w:color w:val="FF0000"/>
          <w:sz w:val="22"/>
          <w:szCs w:val="22"/>
        </w:rPr>
        <w:t>Disclosure</w:t>
      </w:r>
    </w:p>
    <w:p w14:paraId="309E41DA" w14:textId="77777777" w:rsidR="00220DF4" w:rsidRPr="00220DF4" w:rsidRDefault="00220DF4" w:rsidP="00220DF4">
      <w:pPr>
        <w:ind w:left="360"/>
        <w:jc w:val="both"/>
        <w:rPr>
          <w:rStyle w:val="Strong"/>
          <w:rFonts w:ascii="Arial" w:hAnsi="Arial" w:cs="Arial"/>
          <w:b w:val="0"/>
          <w:sz w:val="22"/>
          <w:szCs w:val="22"/>
        </w:rPr>
      </w:pPr>
    </w:p>
    <w:p w14:paraId="42511CDD" w14:textId="77777777" w:rsidR="00220DF4" w:rsidRPr="00220DF4" w:rsidRDefault="00220DF4" w:rsidP="00220DF4">
      <w:pPr>
        <w:ind w:left="360"/>
        <w:jc w:val="both"/>
        <w:rPr>
          <w:rFonts w:ascii="Arial" w:hAnsi="Arial" w:cs="Arial"/>
          <w:szCs w:val="22"/>
        </w:rPr>
      </w:pPr>
      <w:bookmarkStart w:id="7" w:name="Use_and_Disclosure_Personal_Information"/>
      <w:bookmarkEnd w:id="7"/>
      <w:r w:rsidRPr="00220DF4">
        <w:rPr>
          <w:rFonts w:ascii="Arial" w:hAnsi="Arial" w:cs="Arial"/>
          <w:szCs w:val="22"/>
        </w:rPr>
        <w:t xml:space="preserve">The </w:t>
      </w:r>
      <w:r w:rsidR="0085701F">
        <w:rPr>
          <w:rFonts w:ascii="Arial" w:hAnsi="Arial" w:cs="Arial"/>
          <w:szCs w:val="22"/>
        </w:rPr>
        <w:t>Registry</w:t>
      </w:r>
      <w:r w:rsidRPr="00220DF4">
        <w:rPr>
          <w:rFonts w:ascii="Arial" w:hAnsi="Arial" w:cs="Arial"/>
          <w:szCs w:val="22"/>
        </w:rPr>
        <w:t xml:space="preserve"> may also use or disclose </w:t>
      </w:r>
      <w:r w:rsidR="0085701F">
        <w:rPr>
          <w:rFonts w:ascii="Arial" w:hAnsi="Arial" w:cs="Arial"/>
          <w:szCs w:val="22"/>
        </w:rPr>
        <w:t>Registrant</w:t>
      </w:r>
      <w:r w:rsidRPr="00220DF4">
        <w:rPr>
          <w:rFonts w:ascii="Arial" w:hAnsi="Arial" w:cs="Arial"/>
          <w:szCs w:val="22"/>
        </w:rPr>
        <w:t xml:space="preserve"> Information (which may include Personal Information) for a purpose other than in connection with the ordinary operation of the .BAYERN TLD where:</w:t>
      </w:r>
    </w:p>
    <w:p w14:paraId="3CCD2DDE" w14:textId="77777777" w:rsidR="00220DF4" w:rsidRPr="00220DF4" w:rsidRDefault="00220DF4" w:rsidP="00220DF4">
      <w:pPr>
        <w:ind w:left="1080"/>
        <w:jc w:val="both"/>
        <w:rPr>
          <w:rFonts w:ascii="Arial" w:hAnsi="Arial" w:cs="Arial"/>
          <w:szCs w:val="22"/>
        </w:rPr>
      </w:pPr>
    </w:p>
    <w:p w14:paraId="2665607D" w14:textId="77777777" w:rsidR="00220DF4" w:rsidRPr="00220DF4" w:rsidRDefault="00220DF4" w:rsidP="00220DF4">
      <w:pPr>
        <w:numPr>
          <w:ilvl w:val="0"/>
          <w:numId w:val="5"/>
        </w:numPr>
        <w:ind w:left="1080"/>
        <w:jc w:val="both"/>
        <w:rPr>
          <w:rFonts w:ascii="Arial" w:hAnsi="Arial" w:cs="Arial"/>
          <w:szCs w:val="22"/>
        </w:rPr>
      </w:pPr>
      <w:r w:rsidRPr="00220DF4">
        <w:rPr>
          <w:rFonts w:ascii="Arial" w:hAnsi="Arial" w:cs="Arial"/>
          <w:szCs w:val="22"/>
        </w:rPr>
        <w:t xml:space="preserve">The </w:t>
      </w:r>
      <w:r w:rsidR="0085701F">
        <w:rPr>
          <w:rFonts w:ascii="Arial" w:hAnsi="Arial" w:cs="Arial"/>
          <w:szCs w:val="22"/>
        </w:rPr>
        <w:t>Registrant</w:t>
      </w:r>
      <w:r w:rsidRPr="00220DF4">
        <w:rPr>
          <w:rFonts w:ascii="Arial" w:hAnsi="Arial" w:cs="Arial"/>
          <w:szCs w:val="22"/>
        </w:rPr>
        <w:t xml:space="preserve"> has consented to such use or disclosure; or</w:t>
      </w:r>
    </w:p>
    <w:p w14:paraId="1A334FCA" w14:textId="77777777" w:rsidR="00220DF4" w:rsidRPr="00220DF4" w:rsidRDefault="00220DF4" w:rsidP="00220DF4">
      <w:pPr>
        <w:ind w:left="1080"/>
        <w:jc w:val="both"/>
        <w:rPr>
          <w:rFonts w:ascii="Arial" w:hAnsi="Arial" w:cs="Arial"/>
          <w:szCs w:val="22"/>
        </w:rPr>
      </w:pPr>
    </w:p>
    <w:p w14:paraId="3D88AA96" w14:textId="77777777" w:rsidR="00220DF4" w:rsidRPr="00220DF4" w:rsidRDefault="00A645B1" w:rsidP="00220DF4">
      <w:pPr>
        <w:numPr>
          <w:ilvl w:val="0"/>
          <w:numId w:val="5"/>
        </w:numPr>
        <w:ind w:left="1080"/>
        <w:jc w:val="both"/>
        <w:rPr>
          <w:rFonts w:ascii="Arial" w:hAnsi="Arial" w:cs="Arial"/>
          <w:szCs w:val="22"/>
        </w:rPr>
      </w:pPr>
      <w:r w:rsidRPr="00A645B1">
        <w:rPr>
          <w:rFonts w:ascii="Arial" w:hAnsi="Arial" w:cs="Arial"/>
          <w:szCs w:val="22"/>
        </w:rPr>
        <w:t xml:space="preserve">The use or disclosure is </w:t>
      </w:r>
      <w:r w:rsidR="00220DF4" w:rsidRPr="00220DF4">
        <w:rPr>
          <w:rFonts w:ascii="Arial" w:hAnsi="Arial" w:cs="Arial"/>
          <w:szCs w:val="22"/>
        </w:rPr>
        <w:t xml:space="preserve">legally </w:t>
      </w:r>
      <w:r w:rsidRPr="00A645B1">
        <w:rPr>
          <w:rFonts w:ascii="Arial" w:hAnsi="Arial" w:cs="Arial"/>
          <w:szCs w:val="22"/>
        </w:rPr>
        <w:t xml:space="preserve">required or authorised to investigate violations of the applicable .BAYERN </w:t>
      </w:r>
      <w:r w:rsidR="00220DF4" w:rsidRPr="00220DF4">
        <w:rPr>
          <w:rFonts w:ascii="Arial" w:hAnsi="Arial" w:cs="Arial"/>
          <w:szCs w:val="22"/>
        </w:rPr>
        <w:t xml:space="preserve">Registration </w:t>
      </w:r>
      <w:r w:rsidRPr="00A645B1">
        <w:rPr>
          <w:rFonts w:ascii="Arial" w:hAnsi="Arial" w:cs="Arial"/>
          <w:szCs w:val="22"/>
        </w:rPr>
        <w:t>Polic</w:t>
      </w:r>
      <w:r w:rsidR="00220DF4" w:rsidRPr="00220DF4">
        <w:rPr>
          <w:rFonts w:ascii="Arial" w:hAnsi="Arial" w:cs="Arial"/>
          <w:szCs w:val="22"/>
        </w:rPr>
        <w:t>i</w:t>
      </w:r>
      <w:r w:rsidRPr="00A645B1">
        <w:rPr>
          <w:rFonts w:ascii="Arial" w:hAnsi="Arial" w:cs="Arial"/>
          <w:szCs w:val="22"/>
        </w:rPr>
        <w:t>es:</w:t>
      </w:r>
    </w:p>
    <w:p w14:paraId="3F050ACB" w14:textId="77777777" w:rsidR="00220DF4" w:rsidRPr="00220DF4" w:rsidRDefault="00220DF4" w:rsidP="00220DF4">
      <w:pPr>
        <w:jc w:val="both"/>
        <w:rPr>
          <w:rFonts w:ascii="Arial" w:hAnsi="Arial" w:cs="Arial"/>
          <w:szCs w:val="22"/>
        </w:rPr>
      </w:pPr>
    </w:p>
    <w:p w14:paraId="3F7BE078" w14:textId="77777777" w:rsidR="00220DF4" w:rsidRPr="00220DF4" w:rsidRDefault="00220DF4" w:rsidP="00176590">
      <w:pPr>
        <w:numPr>
          <w:ilvl w:val="3"/>
          <w:numId w:val="6"/>
        </w:numPr>
        <w:ind w:left="1440"/>
        <w:jc w:val="both"/>
        <w:rPr>
          <w:rFonts w:ascii="Arial" w:hAnsi="Arial" w:cs="Arial"/>
          <w:szCs w:val="22"/>
        </w:rPr>
      </w:pPr>
      <w:r w:rsidRPr="00220DF4">
        <w:rPr>
          <w:rFonts w:ascii="Arial" w:hAnsi="Arial" w:cs="Arial"/>
          <w:szCs w:val="22"/>
        </w:rPr>
        <w:t>t</w:t>
      </w:r>
      <w:r w:rsidR="00A645B1" w:rsidRPr="00A645B1">
        <w:rPr>
          <w:rFonts w:ascii="Arial" w:hAnsi="Arial" w:cs="Arial"/>
          <w:szCs w:val="22"/>
        </w:rPr>
        <w:t xml:space="preserve">o lessen or prevent a serious and imminent threat to an individual’s life, health or safety; </w:t>
      </w:r>
    </w:p>
    <w:p w14:paraId="0E5F2374" w14:textId="77777777" w:rsidR="00220DF4" w:rsidRPr="00220DF4" w:rsidRDefault="00220DF4" w:rsidP="00220DF4">
      <w:pPr>
        <w:ind w:left="1440"/>
        <w:jc w:val="both"/>
        <w:rPr>
          <w:rFonts w:ascii="Arial" w:hAnsi="Arial" w:cs="Arial"/>
          <w:szCs w:val="22"/>
        </w:rPr>
      </w:pPr>
    </w:p>
    <w:p w14:paraId="72DFD408" w14:textId="77777777" w:rsidR="00220DF4" w:rsidRPr="00220DF4" w:rsidRDefault="00220DF4" w:rsidP="00176590">
      <w:pPr>
        <w:numPr>
          <w:ilvl w:val="3"/>
          <w:numId w:val="6"/>
        </w:numPr>
        <w:ind w:left="1440"/>
        <w:jc w:val="both"/>
        <w:rPr>
          <w:rFonts w:ascii="Arial" w:hAnsi="Arial" w:cs="Arial"/>
          <w:szCs w:val="22"/>
        </w:rPr>
      </w:pPr>
      <w:r w:rsidRPr="00220DF4">
        <w:rPr>
          <w:rFonts w:ascii="Arial" w:hAnsi="Arial" w:cs="Arial"/>
          <w:szCs w:val="22"/>
        </w:rPr>
        <w:t>t</w:t>
      </w:r>
      <w:r w:rsidR="00A645B1" w:rsidRPr="00A645B1">
        <w:rPr>
          <w:rFonts w:ascii="Arial" w:hAnsi="Arial" w:cs="Arial"/>
          <w:szCs w:val="22"/>
        </w:rPr>
        <w:t>o lessen or prevent a serious threat to public health or public safety;</w:t>
      </w:r>
    </w:p>
    <w:p w14:paraId="0FD62E45" w14:textId="77777777" w:rsidR="00220DF4" w:rsidRPr="00220DF4" w:rsidRDefault="00220DF4" w:rsidP="00220DF4">
      <w:pPr>
        <w:ind w:left="1440"/>
        <w:jc w:val="both"/>
        <w:rPr>
          <w:rFonts w:ascii="Arial" w:hAnsi="Arial" w:cs="Arial"/>
          <w:szCs w:val="22"/>
        </w:rPr>
      </w:pPr>
    </w:p>
    <w:p w14:paraId="26B9CE2E" w14:textId="77777777" w:rsidR="00220DF4" w:rsidRPr="00220DF4" w:rsidRDefault="00220DF4" w:rsidP="00176590">
      <w:pPr>
        <w:numPr>
          <w:ilvl w:val="3"/>
          <w:numId w:val="6"/>
        </w:numPr>
        <w:ind w:left="1440"/>
        <w:jc w:val="both"/>
        <w:rPr>
          <w:rFonts w:ascii="Arial" w:hAnsi="Arial" w:cs="Arial"/>
          <w:szCs w:val="22"/>
        </w:rPr>
      </w:pPr>
      <w:r w:rsidRPr="00220DF4">
        <w:rPr>
          <w:rFonts w:ascii="Arial" w:hAnsi="Arial" w:cs="Arial"/>
          <w:szCs w:val="22"/>
        </w:rPr>
        <w:lastRenderedPageBreak/>
        <w:t>b</w:t>
      </w:r>
      <w:r w:rsidR="00A645B1" w:rsidRPr="00A645B1">
        <w:rPr>
          <w:rFonts w:ascii="Arial" w:hAnsi="Arial" w:cs="Arial"/>
          <w:szCs w:val="22"/>
        </w:rPr>
        <w:t xml:space="preserve">ecause </w:t>
      </w:r>
      <w:r w:rsidR="00A645B1" w:rsidRPr="00A645B1">
        <w:rPr>
          <w:rStyle w:val="Strong"/>
          <w:rFonts w:ascii="Arial" w:hAnsi="Arial" w:cs="Arial"/>
          <w:b w:val="0"/>
          <w:sz w:val="22"/>
          <w:szCs w:val="22"/>
        </w:rPr>
        <w:t xml:space="preserve">the </w:t>
      </w:r>
      <w:r w:rsidR="0085701F">
        <w:rPr>
          <w:rStyle w:val="Strong"/>
          <w:rFonts w:ascii="Arial" w:hAnsi="Arial" w:cs="Arial"/>
          <w:b w:val="0"/>
          <w:sz w:val="22"/>
          <w:szCs w:val="22"/>
        </w:rPr>
        <w:t>Registry</w:t>
      </w:r>
      <w:r w:rsidR="00A645B1" w:rsidRPr="00A645B1">
        <w:rPr>
          <w:rFonts w:ascii="Arial" w:hAnsi="Arial" w:cs="Arial"/>
          <w:szCs w:val="22"/>
        </w:rPr>
        <w:t xml:space="preserve"> has reason to suspect that </w:t>
      </w:r>
      <w:r w:rsidRPr="00220DF4">
        <w:rPr>
          <w:rFonts w:ascii="Arial" w:hAnsi="Arial" w:cs="Arial"/>
          <w:szCs w:val="22"/>
        </w:rPr>
        <w:t xml:space="preserve">the Domain Name has been, is being or may be engaged in </w:t>
      </w:r>
      <w:r w:rsidR="00A645B1" w:rsidRPr="00A645B1">
        <w:rPr>
          <w:rFonts w:ascii="Arial" w:hAnsi="Arial" w:cs="Arial"/>
          <w:szCs w:val="22"/>
        </w:rPr>
        <w:t xml:space="preserve">unlawful activity or a violation of the </w:t>
      </w:r>
      <w:r w:rsidR="0085701F">
        <w:rPr>
          <w:rFonts w:ascii="Arial" w:hAnsi="Arial" w:cs="Arial"/>
          <w:szCs w:val="22"/>
        </w:rPr>
        <w:t>Registry</w:t>
      </w:r>
      <w:r w:rsidR="00A645B1" w:rsidRPr="00A645B1">
        <w:rPr>
          <w:rFonts w:ascii="Arial" w:hAnsi="Arial" w:cs="Arial"/>
          <w:szCs w:val="22"/>
        </w:rPr>
        <w:t xml:space="preserve"> Poli</w:t>
      </w:r>
      <w:r w:rsidRPr="00220DF4">
        <w:rPr>
          <w:rFonts w:ascii="Arial" w:hAnsi="Arial" w:cs="Arial"/>
          <w:szCs w:val="22"/>
        </w:rPr>
        <w:t>cies</w:t>
      </w:r>
      <w:r w:rsidR="00A645B1" w:rsidRPr="00A645B1">
        <w:rPr>
          <w:rFonts w:ascii="Arial" w:hAnsi="Arial" w:cs="Arial"/>
          <w:szCs w:val="22"/>
        </w:rPr>
        <w:t xml:space="preserve">, and the </w:t>
      </w:r>
      <w:r w:rsidR="0085701F">
        <w:rPr>
          <w:rFonts w:ascii="Arial" w:hAnsi="Arial" w:cs="Arial"/>
          <w:szCs w:val="22"/>
        </w:rPr>
        <w:t>Registry</w:t>
      </w:r>
      <w:r w:rsidR="00A645B1" w:rsidRPr="00A645B1">
        <w:rPr>
          <w:rFonts w:ascii="Arial" w:hAnsi="Arial" w:cs="Arial"/>
          <w:szCs w:val="22"/>
        </w:rPr>
        <w:t xml:space="preserve"> uses or discloses the </w:t>
      </w:r>
      <w:r w:rsidR="0085701F">
        <w:rPr>
          <w:rFonts w:ascii="Arial" w:hAnsi="Arial" w:cs="Arial"/>
          <w:szCs w:val="22"/>
        </w:rPr>
        <w:t>Registrant</w:t>
      </w:r>
      <w:r w:rsidR="00A645B1" w:rsidRPr="00A645B1">
        <w:rPr>
          <w:rFonts w:ascii="Arial" w:hAnsi="Arial" w:cs="Arial"/>
          <w:szCs w:val="22"/>
        </w:rPr>
        <w:t xml:space="preserve"> Information as a necessary part of its investigation of the matter or in reporting its concerns to relevant persons (including parties affected by a violation of the Acceptable Use Policy) or authorities; </w:t>
      </w:r>
    </w:p>
    <w:p w14:paraId="41278EA2" w14:textId="77777777" w:rsidR="00220DF4" w:rsidRPr="00220DF4" w:rsidRDefault="00220DF4" w:rsidP="00220DF4">
      <w:pPr>
        <w:ind w:left="1440"/>
        <w:jc w:val="both"/>
        <w:rPr>
          <w:rFonts w:ascii="Arial" w:hAnsi="Arial" w:cs="Arial"/>
          <w:szCs w:val="22"/>
        </w:rPr>
      </w:pPr>
    </w:p>
    <w:p w14:paraId="2597A11D" w14:textId="77777777" w:rsidR="00AA065C" w:rsidRDefault="00220DF4" w:rsidP="00176590">
      <w:pPr>
        <w:pStyle w:val="ListParagraph"/>
        <w:numPr>
          <w:ilvl w:val="3"/>
          <w:numId w:val="6"/>
        </w:numPr>
        <w:ind w:left="1418"/>
        <w:rPr>
          <w:rFonts w:ascii="Arial" w:hAnsi="Arial" w:cs="Arial"/>
          <w:szCs w:val="22"/>
        </w:rPr>
      </w:pPr>
      <w:r w:rsidRPr="00220DF4">
        <w:rPr>
          <w:rFonts w:ascii="Arial" w:hAnsi="Arial" w:cs="Arial"/>
          <w:szCs w:val="22"/>
        </w:rPr>
        <w:t>b</w:t>
      </w:r>
      <w:r w:rsidR="00A645B1" w:rsidRPr="00A645B1">
        <w:rPr>
          <w:rFonts w:ascii="Arial" w:hAnsi="Arial" w:cs="Arial"/>
          <w:szCs w:val="22"/>
        </w:rPr>
        <w:t xml:space="preserve">ecause the use or disclosure is required or authorised by or under law, rule or regulation; </w:t>
      </w:r>
    </w:p>
    <w:p w14:paraId="450C9B38" w14:textId="77777777" w:rsidR="00AA065C" w:rsidRDefault="00AA065C">
      <w:pPr>
        <w:ind w:left="1440"/>
        <w:jc w:val="both"/>
        <w:rPr>
          <w:rFonts w:ascii="Arial" w:hAnsi="Arial" w:cs="Arial"/>
          <w:szCs w:val="22"/>
        </w:rPr>
      </w:pPr>
    </w:p>
    <w:p w14:paraId="0FAB8A57" w14:textId="77777777" w:rsidR="00AA065C" w:rsidRDefault="00220DF4" w:rsidP="00176590">
      <w:pPr>
        <w:numPr>
          <w:ilvl w:val="3"/>
          <w:numId w:val="6"/>
        </w:numPr>
        <w:ind w:left="1440"/>
        <w:jc w:val="both"/>
        <w:rPr>
          <w:rFonts w:ascii="Arial" w:hAnsi="Arial" w:cs="Arial"/>
          <w:szCs w:val="22"/>
        </w:rPr>
      </w:pPr>
      <w:r w:rsidRPr="00220DF4">
        <w:rPr>
          <w:rFonts w:ascii="Arial" w:hAnsi="Arial" w:cs="Arial"/>
          <w:szCs w:val="22"/>
        </w:rPr>
        <w:t>t</w:t>
      </w:r>
      <w:r w:rsidR="00A645B1" w:rsidRPr="00A645B1">
        <w:rPr>
          <w:rFonts w:ascii="Arial" w:hAnsi="Arial" w:cs="Arial"/>
          <w:szCs w:val="22"/>
        </w:rPr>
        <w:t>he prevention, detection, investigation, prosecution or punishment of civil or criminal offences, or any other breach of law;</w:t>
      </w:r>
    </w:p>
    <w:p w14:paraId="42E6DAA9" w14:textId="77777777" w:rsidR="00AA065C" w:rsidRDefault="00AA065C">
      <w:pPr>
        <w:tabs>
          <w:tab w:val="num" w:pos="2700"/>
        </w:tabs>
        <w:ind w:left="1440"/>
        <w:jc w:val="both"/>
        <w:rPr>
          <w:rFonts w:ascii="Arial" w:hAnsi="Arial" w:cs="Arial"/>
          <w:szCs w:val="22"/>
        </w:rPr>
      </w:pPr>
    </w:p>
    <w:p w14:paraId="2D5F61EF" w14:textId="77777777" w:rsidR="00AA065C" w:rsidRDefault="00220DF4" w:rsidP="00176590">
      <w:pPr>
        <w:numPr>
          <w:ilvl w:val="3"/>
          <w:numId w:val="6"/>
        </w:numPr>
        <w:ind w:left="1440"/>
        <w:jc w:val="both"/>
        <w:rPr>
          <w:rFonts w:ascii="Arial" w:hAnsi="Arial" w:cs="Arial"/>
          <w:szCs w:val="22"/>
        </w:rPr>
      </w:pPr>
      <w:r w:rsidRPr="00220DF4">
        <w:rPr>
          <w:rFonts w:ascii="Arial" w:hAnsi="Arial" w:cs="Arial"/>
          <w:szCs w:val="22"/>
        </w:rPr>
        <w:t>t</w:t>
      </w:r>
      <w:r w:rsidR="00A645B1" w:rsidRPr="00A645B1">
        <w:rPr>
          <w:rFonts w:ascii="Arial" w:hAnsi="Arial" w:cs="Arial"/>
          <w:szCs w:val="22"/>
        </w:rPr>
        <w:t>he preparation for, or conduct of, proceedings before any court or tribunal, or implementation of the orders of a court or tribunal</w:t>
      </w:r>
      <w:r w:rsidR="004F7063">
        <w:rPr>
          <w:rFonts w:ascii="Arial" w:hAnsi="Arial" w:cs="Arial"/>
          <w:szCs w:val="22"/>
        </w:rPr>
        <w:t>;</w:t>
      </w:r>
    </w:p>
    <w:p w14:paraId="3F3CCDD0" w14:textId="77777777" w:rsidR="00220DF4" w:rsidRPr="00220DF4" w:rsidRDefault="00220DF4" w:rsidP="00220DF4">
      <w:pPr>
        <w:tabs>
          <w:tab w:val="num" w:pos="2700"/>
        </w:tabs>
        <w:jc w:val="both"/>
        <w:rPr>
          <w:rFonts w:ascii="Arial" w:hAnsi="Arial" w:cs="Arial"/>
          <w:szCs w:val="22"/>
        </w:rPr>
      </w:pPr>
    </w:p>
    <w:p w14:paraId="1AB0830D" w14:textId="77777777" w:rsidR="00220DF4" w:rsidRPr="00220DF4" w:rsidRDefault="00220DF4" w:rsidP="00176590">
      <w:pPr>
        <w:numPr>
          <w:ilvl w:val="3"/>
          <w:numId w:val="6"/>
        </w:numPr>
        <w:ind w:left="1440"/>
        <w:jc w:val="both"/>
        <w:rPr>
          <w:rFonts w:ascii="Arial" w:hAnsi="Arial" w:cs="Arial"/>
          <w:szCs w:val="22"/>
        </w:rPr>
      </w:pPr>
      <w:proofErr w:type="gramStart"/>
      <w:r w:rsidRPr="00220DF4">
        <w:rPr>
          <w:rFonts w:ascii="Arial" w:hAnsi="Arial" w:cs="Arial"/>
          <w:szCs w:val="22"/>
        </w:rPr>
        <w:t>as</w:t>
      </w:r>
      <w:proofErr w:type="gramEnd"/>
      <w:r w:rsidRPr="00220DF4">
        <w:rPr>
          <w:rFonts w:ascii="Arial" w:hAnsi="Arial" w:cs="Arial"/>
          <w:szCs w:val="22"/>
        </w:rPr>
        <w:t xml:space="preserve"> requested by a dispute resolution provider in connection with a Uniform Domain Name Dispute Resolution Policy (UDRP) or Universal Rapid Suspension (URS) proceeding, as mandated by ICANN, or as agreed by the parties to a .BAYERN Complaint Resolution Service mediation</w:t>
      </w:r>
      <w:r w:rsidR="004F7063">
        <w:rPr>
          <w:rFonts w:ascii="Arial" w:hAnsi="Arial" w:cs="Arial"/>
          <w:szCs w:val="22"/>
        </w:rPr>
        <w:t>;</w:t>
      </w:r>
    </w:p>
    <w:p w14:paraId="00A03F13" w14:textId="77777777" w:rsidR="00EA0A13" w:rsidRDefault="00EA0A13" w:rsidP="00EA0A13">
      <w:pPr>
        <w:jc w:val="both"/>
        <w:rPr>
          <w:rFonts w:ascii="Arial" w:hAnsi="Arial" w:cs="Arial"/>
          <w:szCs w:val="22"/>
        </w:rPr>
      </w:pPr>
    </w:p>
    <w:p w14:paraId="1EA07BF8" w14:textId="39AC6A7D" w:rsidR="00220DF4" w:rsidRPr="00A379F8" w:rsidRDefault="00FB19F0" w:rsidP="00A379F8">
      <w:pPr>
        <w:numPr>
          <w:ilvl w:val="0"/>
          <w:numId w:val="5"/>
        </w:numPr>
        <w:ind w:left="1080"/>
        <w:jc w:val="both"/>
        <w:rPr>
          <w:rFonts w:ascii="Arial" w:hAnsi="Arial" w:cs="Arial"/>
          <w:szCs w:val="22"/>
        </w:rPr>
      </w:pPr>
      <w:r>
        <w:rPr>
          <w:rFonts w:ascii="Arial" w:hAnsi="Arial" w:cs="Arial"/>
          <w:szCs w:val="22"/>
        </w:rPr>
        <w:t>T</w:t>
      </w:r>
      <w:r w:rsidR="00EA0A13" w:rsidRPr="00A379F8">
        <w:rPr>
          <w:rFonts w:ascii="Arial" w:hAnsi="Arial" w:cs="Arial"/>
          <w:szCs w:val="22"/>
        </w:rPr>
        <w:t>he purpose is lawful</w:t>
      </w:r>
      <w:r w:rsidR="00220DF4" w:rsidRPr="00A379F8">
        <w:rPr>
          <w:rFonts w:ascii="Arial" w:hAnsi="Arial" w:cs="Arial"/>
          <w:szCs w:val="22"/>
        </w:rPr>
        <w:t>, other than marketing purposes.</w:t>
      </w:r>
    </w:p>
    <w:p w14:paraId="0DC09830" w14:textId="77777777" w:rsidR="00265DB5" w:rsidRDefault="00265DB5" w:rsidP="00265DB5">
      <w:pPr>
        <w:jc w:val="both"/>
        <w:rPr>
          <w:rFonts w:ascii="Arial" w:hAnsi="Arial" w:cs="Arial"/>
          <w:szCs w:val="22"/>
        </w:rPr>
      </w:pPr>
    </w:p>
    <w:p w14:paraId="4B140EB5" w14:textId="18D13EE3" w:rsidR="00AA065C" w:rsidRPr="00265DB5" w:rsidRDefault="00265DB5" w:rsidP="000276D0">
      <w:pPr>
        <w:ind w:left="360"/>
        <w:jc w:val="both"/>
        <w:rPr>
          <w:rFonts w:ascii="Arial" w:hAnsi="Arial" w:cs="Arial"/>
          <w:szCs w:val="22"/>
        </w:rPr>
      </w:pPr>
      <w:r w:rsidRPr="00265DB5">
        <w:rPr>
          <w:rFonts w:ascii="Arial" w:hAnsi="Arial" w:cs="Arial"/>
          <w:szCs w:val="22"/>
        </w:rPr>
        <w:t>The provisions of the Federal Data Protection Act and the Bavarian Data Protection Act remain unaffected.</w:t>
      </w:r>
    </w:p>
    <w:p w14:paraId="5B851819" w14:textId="77777777" w:rsidR="00220DF4" w:rsidRPr="00220DF4" w:rsidRDefault="00220DF4" w:rsidP="00220DF4">
      <w:pPr>
        <w:ind w:left="360"/>
        <w:jc w:val="both"/>
        <w:rPr>
          <w:rFonts w:ascii="Arial" w:hAnsi="Arial" w:cs="Arial"/>
          <w:szCs w:val="22"/>
        </w:rPr>
      </w:pPr>
    </w:p>
    <w:p w14:paraId="1BFA4D41" w14:textId="77777777" w:rsidR="00220DF4" w:rsidRPr="00220DF4" w:rsidRDefault="00220DF4" w:rsidP="00220DF4">
      <w:pPr>
        <w:numPr>
          <w:ilvl w:val="0"/>
          <w:numId w:val="1"/>
        </w:numPr>
        <w:ind w:left="360"/>
        <w:jc w:val="both"/>
        <w:rPr>
          <w:rStyle w:val="Strong"/>
          <w:rFonts w:ascii="Arial" w:hAnsi="Arial" w:cs="Arial"/>
          <w:b w:val="0"/>
          <w:color w:val="FF0000"/>
          <w:sz w:val="22"/>
          <w:szCs w:val="22"/>
        </w:rPr>
      </w:pPr>
      <w:r w:rsidRPr="00220DF4">
        <w:rPr>
          <w:rStyle w:val="Strong"/>
          <w:rFonts w:ascii="Arial" w:hAnsi="Arial" w:cs="Arial"/>
          <w:b w:val="0"/>
          <w:color w:val="FF0000"/>
          <w:sz w:val="22"/>
          <w:szCs w:val="22"/>
        </w:rPr>
        <w:t>Data Quality</w:t>
      </w:r>
    </w:p>
    <w:p w14:paraId="6C7265BE" w14:textId="77777777" w:rsidR="00220DF4" w:rsidRPr="00220DF4" w:rsidRDefault="00220DF4" w:rsidP="00220DF4">
      <w:pPr>
        <w:pStyle w:val="NormalWeb"/>
        <w:spacing w:before="0" w:after="0"/>
        <w:jc w:val="both"/>
        <w:rPr>
          <w:rStyle w:val="Strong"/>
          <w:rFonts w:ascii="Arial" w:hAnsi="Arial" w:cs="Arial"/>
          <w:b w:val="0"/>
          <w:sz w:val="22"/>
          <w:szCs w:val="22"/>
          <w:lang w:val="en-GB"/>
        </w:rPr>
      </w:pPr>
    </w:p>
    <w:p w14:paraId="7BB60D86" w14:textId="77777777" w:rsidR="00220DF4" w:rsidRPr="00220DF4" w:rsidRDefault="00220DF4" w:rsidP="00220DF4">
      <w:pPr>
        <w:numPr>
          <w:ilvl w:val="0"/>
          <w:numId w:val="7"/>
        </w:numPr>
        <w:ind w:left="720"/>
        <w:jc w:val="both"/>
        <w:rPr>
          <w:rFonts w:ascii="Arial" w:hAnsi="Arial" w:cs="Arial"/>
          <w:szCs w:val="22"/>
        </w:rPr>
      </w:pPr>
      <w:r w:rsidRPr="00220DF4">
        <w:rPr>
          <w:rFonts w:ascii="Arial" w:hAnsi="Arial" w:cs="Arial"/>
          <w:szCs w:val="22"/>
        </w:rPr>
        <w:t xml:space="preserve">The </w:t>
      </w:r>
      <w:r w:rsidR="0085701F">
        <w:rPr>
          <w:rFonts w:ascii="Arial" w:hAnsi="Arial" w:cs="Arial"/>
          <w:szCs w:val="22"/>
        </w:rPr>
        <w:t>Registry</w:t>
      </w:r>
      <w:r w:rsidRPr="00220DF4">
        <w:rPr>
          <w:rFonts w:ascii="Arial" w:hAnsi="Arial" w:cs="Arial"/>
          <w:szCs w:val="22"/>
        </w:rPr>
        <w:t xml:space="preserve"> may take steps to make sure that the </w:t>
      </w:r>
      <w:r w:rsidR="0085701F">
        <w:rPr>
          <w:rFonts w:ascii="Arial" w:hAnsi="Arial" w:cs="Arial"/>
          <w:szCs w:val="22"/>
        </w:rPr>
        <w:t>Registrant</w:t>
      </w:r>
      <w:r w:rsidRPr="00220DF4">
        <w:rPr>
          <w:rFonts w:ascii="Arial" w:hAnsi="Arial" w:cs="Arial"/>
          <w:szCs w:val="22"/>
        </w:rPr>
        <w:t xml:space="preserve"> Information it collects uses or discloses is accurate, complete and up-to-date. This may include active email, SMS or phone communication from the </w:t>
      </w:r>
      <w:r w:rsidR="0085701F">
        <w:rPr>
          <w:rFonts w:ascii="Arial" w:hAnsi="Arial" w:cs="Arial"/>
          <w:szCs w:val="22"/>
        </w:rPr>
        <w:t>Registry</w:t>
      </w:r>
      <w:r w:rsidRPr="00220DF4">
        <w:rPr>
          <w:rFonts w:ascii="Arial" w:hAnsi="Arial" w:cs="Arial"/>
          <w:szCs w:val="22"/>
        </w:rPr>
        <w:t xml:space="preserve"> to the </w:t>
      </w:r>
      <w:r w:rsidR="0085701F">
        <w:rPr>
          <w:rFonts w:ascii="Arial" w:hAnsi="Arial" w:cs="Arial"/>
          <w:szCs w:val="22"/>
        </w:rPr>
        <w:t>Registrant</w:t>
      </w:r>
      <w:r w:rsidRPr="00220DF4">
        <w:rPr>
          <w:rFonts w:ascii="Arial" w:hAnsi="Arial" w:cs="Arial"/>
          <w:szCs w:val="22"/>
        </w:rPr>
        <w:t xml:space="preserve"> that bypasses the </w:t>
      </w:r>
      <w:r w:rsidR="0085701F">
        <w:rPr>
          <w:rFonts w:ascii="Arial" w:hAnsi="Arial" w:cs="Arial"/>
          <w:szCs w:val="22"/>
        </w:rPr>
        <w:t>Registrar</w:t>
      </w:r>
      <w:r w:rsidRPr="00220DF4">
        <w:rPr>
          <w:rFonts w:ascii="Arial" w:hAnsi="Arial" w:cs="Arial"/>
          <w:szCs w:val="22"/>
        </w:rPr>
        <w:t xml:space="preserve"> through whom the </w:t>
      </w:r>
      <w:r w:rsidR="0085701F">
        <w:rPr>
          <w:rFonts w:ascii="Arial" w:hAnsi="Arial" w:cs="Arial"/>
          <w:szCs w:val="22"/>
        </w:rPr>
        <w:t>Registrant</w:t>
      </w:r>
      <w:r w:rsidRPr="00220DF4">
        <w:rPr>
          <w:rFonts w:ascii="Arial" w:hAnsi="Arial" w:cs="Arial"/>
          <w:szCs w:val="22"/>
        </w:rPr>
        <w:t xml:space="preserve"> has registered the Domain Name.</w:t>
      </w:r>
    </w:p>
    <w:p w14:paraId="1231D647" w14:textId="77777777" w:rsidR="00220DF4" w:rsidRPr="00220DF4" w:rsidRDefault="00220DF4" w:rsidP="00220DF4">
      <w:pPr>
        <w:ind w:left="720"/>
        <w:jc w:val="both"/>
        <w:rPr>
          <w:rFonts w:ascii="Arial" w:hAnsi="Arial" w:cs="Arial"/>
          <w:szCs w:val="22"/>
        </w:rPr>
      </w:pPr>
    </w:p>
    <w:p w14:paraId="1CF61A5E" w14:textId="77777777" w:rsidR="00220DF4" w:rsidRPr="00220DF4" w:rsidRDefault="00220DF4" w:rsidP="00220DF4">
      <w:pPr>
        <w:numPr>
          <w:ilvl w:val="0"/>
          <w:numId w:val="7"/>
        </w:numPr>
        <w:ind w:left="720"/>
        <w:jc w:val="both"/>
        <w:rPr>
          <w:rFonts w:ascii="Arial" w:hAnsi="Arial" w:cs="Arial"/>
          <w:szCs w:val="22"/>
        </w:rPr>
      </w:pPr>
      <w:r w:rsidRPr="00220DF4">
        <w:rPr>
          <w:rFonts w:ascii="Arial" w:hAnsi="Arial" w:cs="Arial"/>
          <w:szCs w:val="22"/>
        </w:rPr>
        <w:t xml:space="preserve">The </w:t>
      </w:r>
      <w:r w:rsidR="0085701F">
        <w:rPr>
          <w:rFonts w:ascii="Arial" w:hAnsi="Arial" w:cs="Arial"/>
          <w:szCs w:val="22"/>
        </w:rPr>
        <w:t>Registry</w:t>
      </w:r>
      <w:r w:rsidRPr="00220DF4">
        <w:rPr>
          <w:rFonts w:ascii="Arial" w:hAnsi="Arial" w:cs="Arial"/>
          <w:szCs w:val="22"/>
        </w:rPr>
        <w:t xml:space="preserve"> may conduct </w:t>
      </w:r>
      <w:proofErr w:type="spellStart"/>
      <w:r w:rsidRPr="00220DF4">
        <w:rPr>
          <w:rFonts w:ascii="Arial" w:hAnsi="Arial" w:cs="Arial"/>
          <w:szCs w:val="22"/>
        </w:rPr>
        <w:t>Whois</w:t>
      </w:r>
      <w:proofErr w:type="spellEnd"/>
      <w:r w:rsidRPr="00220DF4">
        <w:rPr>
          <w:rFonts w:ascii="Arial" w:hAnsi="Arial" w:cs="Arial"/>
          <w:szCs w:val="22"/>
        </w:rPr>
        <w:t xml:space="preserve"> verification and checks on a statistically significant basis to identify registrations with deliberately false, inaccurate or incomplete </w:t>
      </w:r>
      <w:proofErr w:type="spellStart"/>
      <w:r w:rsidRPr="00220DF4">
        <w:rPr>
          <w:rFonts w:ascii="Arial" w:hAnsi="Arial" w:cs="Arial"/>
          <w:szCs w:val="22"/>
        </w:rPr>
        <w:t>Whois</w:t>
      </w:r>
      <w:proofErr w:type="spellEnd"/>
      <w:r w:rsidRPr="00220DF4">
        <w:rPr>
          <w:rFonts w:ascii="Arial" w:hAnsi="Arial" w:cs="Arial"/>
          <w:szCs w:val="22"/>
        </w:rPr>
        <w:t xml:space="preserve"> data at least twice a year. The </w:t>
      </w:r>
      <w:r w:rsidR="0085701F">
        <w:rPr>
          <w:rFonts w:ascii="Arial" w:hAnsi="Arial" w:cs="Arial"/>
          <w:szCs w:val="22"/>
        </w:rPr>
        <w:t>Registry</w:t>
      </w:r>
      <w:r w:rsidRPr="00220DF4">
        <w:rPr>
          <w:rFonts w:ascii="Arial" w:hAnsi="Arial" w:cs="Arial"/>
          <w:szCs w:val="22"/>
        </w:rPr>
        <w:t xml:space="preserve"> will notify the relevant </w:t>
      </w:r>
      <w:r w:rsidR="0085701F">
        <w:rPr>
          <w:rFonts w:ascii="Arial" w:hAnsi="Arial" w:cs="Arial"/>
          <w:szCs w:val="22"/>
        </w:rPr>
        <w:t>Registrar</w:t>
      </w:r>
      <w:r w:rsidRPr="00220DF4">
        <w:rPr>
          <w:rFonts w:ascii="Arial" w:hAnsi="Arial" w:cs="Arial"/>
          <w:szCs w:val="22"/>
        </w:rPr>
        <w:t xml:space="preserve"> of any deficiencies triggering the </w:t>
      </w:r>
      <w:r w:rsidR="0085701F">
        <w:rPr>
          <w:rFonts w:ascii="Arial" w:hAnsi="Arial" w:cs="Arial"/>
          <w:szCs w:val="22"/>
        </w:rPr>
        <w:t>Registrar</w:t>
      </w:r>
      <w:r w:rsidRPr="00220DF4">
        <w:rPr>
          <w:rFonts w:ascii="Arial" w:hAnsi="Arial" w:cs="Arial"/>
          <w:szCs w:val="22"/>
        </w:rPr>
        <w:t xml:space="preserve">’s obligation to solicit accurate and complete information from the </w:t>
      </w:r>
      <w:r w:rsidR="0085701F">
        <w:rPr>
          <w:rFonts w:ascii="Arial" w:hAnsi="Arial" w:cs="Arial"/>
          <w:szCs w:val="22"/>
        </w:rPr>
        <w:t>Registrant</w:t>
      </w:r>
      <w:r w:rsidRPr="00220DF4">
        <w:rPr>
          <w:rFonts w:ascii="Arial" w:hAnsi="Arial" w:cs="Arial"/>
          <w:szCs w:val="22"/>
        </w:rPr>
        <w:t>.</w:t>
      </w:r>
    </w:p>
    <w:p w14:paraId="285E40F2" w14:textId="77777777" w:rsidR="00AA065C" w:rsidRDefault="00AA065C">
      <w:pPr>
        <w:jc w:val="both"/>
        <w:rPr>
          <w:rFonts w:ascii="Arial" w:hAnsi="Arial" w:cs="Arial"/>
          <w:szCs w:val="22"/>
        </w:rPr>
      </w:pPr>
    </w:p>
    <w:p w14:paraId="42EE519D" w14:textId="77777777" w:rsidR="00220DF4" w:rsidRPr="00220DF4" w:rsidRDefault="0085701F" w:rsidP="00220DF4">
      <w:pPr>
        <w:numPr>
          <w:ilvl w:val="0"/>
          <w:numId w:val="7"/>
        </w:numPr>
        <w:ind w:left="720"/>
        <w:jc w:val="both"/>
        <w:rPr>
          <w:rFonts w:ascii="Arial" w:hAnsi="Arial" w:cs="Arial"/>
          <w:szCs w:val="22"/>
        </w:rPr>
      </w:pPr>
      <w:r>
        <w:rPr>
          <w:rFonts w:ascii="Arial" w:hAnsi="Arial" w:cs="Arial"/>
          <w:szCs w:val="22"/>
        </w:rPr>
        <w:t>Registrant</w:t>
      </w:r>
      <w:r w:rsidR="00220DF4" w:rsidRPr="00220DF4">
        <w:rPr>
          <w:rFonts w:ascii="Arial" w:hAnsi="Arial" w:cs="Arial"/>
          <w:szCs w:val="22"/>
        </w:rPr>
        <w:t xml:space="preserve">s shall have the right to correct and/or to update all inaccurate </w:t>
      </w:r>
      <w:r>
        <w:rPr>
          <w:rFonts w:ascii="Arial" w:hAnsi="Arial" w:cs="Arial"/>
          <w:szCs w:val="22"/>
        </w:rPr>
        <w:t>Registrant</w:t>
      </w:r>
      <w:r w:rsidR="00220DF4" w:rsidRPr="00220DF4">
        <w:rPr>
          <w:rFonts w:ascii="Arial" w:hAnsi="Arial" w:cs="Arial"/>
          <w:szCs w:val="22"/>
        </w:rPr>
        <w:t xml:space="preserve"> Information by using their </w:t>
      </w:r>
      <w:r>
        <w:rPr>
          <w:rFonts w:ascii="Arial" w:hAnsi="Arial" w:cs="Arial"/>
          <w:szCs w:val="22"/>
        </w:rPr>
        <w:t>Registrar</w:t>
      </w:r>
      <w:r w:rsidR="00220DF4" w:rsidRPr="00220DF4">
        <w:rPr>
          <w:rFonts w:ascii="Arial" w:hAnsi="Arial" w:cs="Arial"/>
          <w:szCs w:val="22"/>
        </w:rPr>
        <w:t xml:space="preserve">s. </w:t>
      </w:r>
    </w:p>
    <w:p w14:paraId="4BBDDBBC" w14:textId="77777777" w:rsidR="00220DF4" w:rsidRPr="00220DF4" w:rsidRDefault="00220DF4" w:rsidP="00220DF4">
      <w:pPr>
        <w:ind w:left="720"/>
        <w:jc w:val="both"/>
        <w:rPr>
          <w:rFonts w:ascii="Arial" w:hAnsi="Arial" w:cs="Arial"/>
          <w:szCs w:val="22"/>
        </w:rPr>
      </w:pPr>
    </w:p>
    <w:p w14:paraId="4DA3A41F" w14:textId="77777777" w:rsidR="00220DF4" w:rsidRPr="00220DF4" w:rsidRDefault="00220DF4" w:rsidP="00220DF4">
      <w:pPr>
        <w:numPr>
          <w:ilvl w:val="0"/>
          <w:numId w:val="1"/>
        </w:numPr>
        <w:ind w:left="360"/>
        <w:jc w:val="both"/>
        <w:rPr>
          <w:rStyle w:val="Strong"/>
          <w:rFonts w:ascii="Arial" w:hAnsi="Arial" w:cs="Arial"/>
          <w:b w:val="0"/>
          <w:color w:val="FF0000"/>
          <w:sz w:val="22"/>
          <w:szCs w:val="22"/>
        </w:rPr>
      </w:pPr>
      <w:r w:rsidRPr="00220DF4">
        <w:rPr>
          <w:rStyle w:val="Strong"/>
          <w:rFonts w:ascii="Arial" w:hAnsi="Arial" w:cs="Arial"/>
          <w:b w:val="0"/>
          <w:color w:val="FF0000"/>
          <w:sz w:val="22"/>
          <w:szCs w:val="22"/>
        </w:rPr>
        <w:t>Data Security</w:t>
      </w:r>
    </w:p>
    <w:p w14:paraId="19DC1786" w14:textId="77777777" w:rsidR="00220DF4" w:rsidRPr="00220DF4" w:rsidRDefault="00220DF4" w:rsidP="00220DF4">
      <w:pPr>
        <w:ind w:left="360"/>
        <w:jc w:val="both"/>
        <w:rPr>
          <w:rStyle w:val="Strong"/>
          <w:rFonts w:ascii="Arial" w:hAnsi="Arial" w:cs="Arial"/>
          <w:b w:val="0"/>
          <w:sz w:val="22"/>
          <w:szCs w:val="22"/>
        </w:rPr>
      </w:pPr>
    </w:p>
    <w:p w14:paraId="2B7F367D" w14:textId="77777777" w:rsidR="00220DF4" w:rsidRPr="00220DF4" w:rsidRDefault="00220DF4" w:rsidP="00220DF4">
      <w:pPr>
        <w:ind w:left="360"/>
        <w:jc w:val="both"/>
        <w:rPr>
          <w:rFonts w:ascii="Arial" w:hAnsi="Arial" w:cs="Arial"/>
          <w:szCs w:val="22"/>
        </w:rPr>
      </w:pPr>
      <w:r w:rsidRPr="00220DF4">
        <w:rPr>
          <w:rFonts w:ascii="Arial" w:hAnsi="Arial" w:cs="Arial"/>
          <w:szCs w:val="22"/>
        </w:rPr>
        <w:t xml:space="preserve">The </w:t>
      </w:r>
      <w:r w:rsidR="0085701F">
        <w:rPr>
          <w:rFonts w:ascii="Arial" w:hAnsi="Arial" w:cs="Arial"/>
          <w:szCs w:val="22"/>
        </w:rPr>
        <w:t>Registry</w:t>
      </w:r>
      <w:r w:rsidRPr="00220DF4">
        <w:rPr>
          <w:rFonts w:ascii="Arial" w:hAnsi="Arial" w:cs="Arial"/>
          <w:szCs w:val="22"/>
        </w:rPr>
        <w:t xml:space="preserve"> shall take the steps required by the laws of Germany to protect the </w:t>
      </w:r>
      <w:r w:rsidR="0085701F">
        <w:rPr>
          <w:rFonts w:ascii="Arial" w:hAnsi="Arial" w:cs="Arial"/>
          <w:szCs w:val="22"/>
        </w:rPr>
        <w:t>Registrant</w:t>
      </w:r>
      <w:r w:rsidRPr="00220DF4">
        <w:rPr>
          <w:rFonts w:ascii="Arial" w:hAnsi="Arial" w:cs="Arial"/>
          <w:szCs w:val="22"/>
        </w:rPr>
        <w:t xml:space="preserve"> Information it holds from misuse and loss and from unauthorised access, modification or disclosure to the extent required by law.</w:t>
      </w:r>
    </w:p>
    <w:p w14:paraId="7F6A6711" w14:textId="77777777" w:rsidR="00220DF4" w:rsidRPr="00220DF4" w:rsidRDefault="00220DF4" w:rsidP="00220DF4">
      <w:pPr>
        <w:jc w:val="both"/>
        <w:rPr>
          <w:rFonts w:ascii="Arial" w:hAnsi="Arial" w:cs="Arial"/>
          <w:szCs w:val="22"/>
        </w:rPr>
      </w:pPr>
    </w:p>
    <w:p w14:paraId="3000FFB2" w14:textId="77777777" w:rsidR="00220DF4" w:rsidRPr="00220DF4" w:rsidRDefault="00220DF4" w:rsidP="00220DF4">
      <w:pPr>
        <w:numPr>
          <w:ilvl w:val="0"/>
          <w:numId w:val="1"/>
        </w:numPr>
        <w:ind w:left="360"/>
        <w:jc w:val="both"/>
        <w:rPr>
          <w:rStyle w:val="Strong"/>
          <w:rFonts w:ascii="Arial" w:hAnsi="Arial" w:cs="Arial"/>
          <w:b w:val="0"/>
          <w:color w:val="FF0000"/>
          <w:sz w:val="22"/>
          <w:szCs w:val="22"/>
        </w:rPr>
      </w:pPr>
      <w:r w:rsidRPr="00220DF4">
        <w:rPr>
          <w:rStyle w:val="Strong"/>
          <w:rFonts w:ascii="Arial" w:hAnsi="Arial" w:cs="Arial"/>
          <w:b w:val="0"/>
          <w:color w:val="FF0000"/>
          <w:sz w:val="22"/>
          <w:szCs w:val="22"/>
        </w:rPr>
        <w:t>Internet Security</w:t>
      </w:r>
    </w:p>
    <w:p w14:paraId="315E27B5" w14:textId="77777777" w:rsidR="00220DF4" w:rsidRPr="00220DF4" w:rsidRDefault="00220DF4" w:rsidP="00220DF4">
      <w:pPr>
        <w:jc w:val="both"/>
        <w:rPr>
          <w:rFonts w:ascii="Arial" w:hAnsi="Arial" w:cs="Arial"/>
          <w:szCs w:val="22"/>
        </w:rPr>
      </w:pPr>
    </w:p>
    <w:p w14:paraId="04260EA5" w14:textId="77777777" w:rsidR="00220DF4" w:rsidRPr="00220DF4" w:rsidRDefault="00220DF4" w:rsidP="00220DF4">
      <w:pPr>
        <w:ind w:left="360"/>
        <w:jc w:val="both"/>
        <w:rPr>
          <w:rFonts w:ascii="Arial" w:hAnsi="Arial" w:cs="Arial"/>
          <w:szCs w:val="22"/>
        </w:rPr>
      </w:pPr>
      <w:r w:rsidRPr="00220DF4">
        <w:rPr>
          <w:rFonts w:ascii="Arial" w:hAnsi="Arial" w:cs="Arial"/>
          <w:szCs w:val="22"/>
        </w:rPr>
        <w:t xml:space="preserve">The </w:t>
      </w:r>
      <w:r w:rsidR="0085701F">
        <w:rPr>
          <w:rFonts w:ascii="Arial" w:hAnsi="Arial" w:cs="Arial"/>
          <w:szCs w:val="22"/>
        </w:rPr>
        <w:t>Registry</w:t>
      </w:r>
      <w:r w:rsidRPr="00220DF4">
        <w:rPr>
          <w:rFonts w:ascii="Arial" w:hAnsi="Arial" w:cs="Arial"/>
          <w:szCs w:val="22"/>
        </w:rPr>
        <w:t xml:space="preserve"> may monitor and/or scan any content published under a Domain Name registered in the </w:t>
      </w:r>
      <w:r w:rsidR="0085701F">
        <w:rPr>
          <w:rFonts w:ascii="Arial" w:hAnsi="Arial" w:cs="Arial"/>
          <w:szCs w:val="22"/>
        </w:rPr>
        <w:t>Registry</w:t>
      </w:r>
      <w:r w:rsidRPr="00220DF4">
        <w:rPr>
          <w:rFonts w:ascii="Arial" w:hAnsi="Arial" w:cs="Arial"/>
          <w:szCs w:val="22"/>
        </w:rPr>
        <w:t xml:space="preserve"> for the purpose of identifying Internet security vulnerabilities or the presence of malicious software or content capable of causing harm or disruption to the systems of other Internet users or the </w:t>
      </w:r>
      <w:r w:rsidR="0085701F">
        <w:rPr>
          <w:rFonts w:ascii="Arial" w:hAnsi="Arial" w:cs="Arial"/>
          <w:szCs w:val="22"/>
        </w:rPr>
        <w:t>Registry</w:t>
      </w:r>
      <w:r w:rsidRPr="00220DF4">
        <w:rPr>
          <w:rFonts w:ascii="Arial" w:hAnsi="Arial" w:cs="Arial"/>
          <w:szCs w:val="22"/>
        </w:rPr>
        <w:t xml:space="preserve">, or content which is illegal. </w:t>
      </w:r>
    </w:p>
    <w:p w14:paraId="430C72C9" w14:textId="77777777" w:rsidR="00220DF4" w:rsidRPr="00220DF4" w:rsidRDefault="00220DF4" w:rsidP="00220DF4">
      <w:pPr>
        <w:pStyle w:val="NormalWeb"/>
        <w:spacing w:before="0" w:after="0"/>
        <w:jc w:val="both"/>
        <w:rPr>
          <w:rFonts w:ascii="Arial" w:hAnsi="Arial" w:cs="Arial"/>
          <w:sz w:val="22"/>
          <w:szCs w:val="22"/>
          <w:lang w:val="en-GB"/>
        </w:rPr>
      </w:pPr>
    </w:p>
    <w:p w14:paraId="4F9C4E41" w14:textId="77777777" w:rsidR="00220DF4" w:rsidRPr="00220DF4" w:rsidRDefault="00220DF4" w:rsidP="00220DF4">
      <w:pPr>
        <w:numPr>
          <w:ilvl w:val="0"/>
          <w:numId w:val="1"/>
        </w:numPr>
        <w:ind w:left="360"/>
        <w:jc w:val="both"/>
        <w:rPr>
          <w:rStyle w:val="Strong"/>
          <w:rFonts w:ascii="Arial" w:hAnsi="Arial" w:cs="Arial"/>
          <w:b w:val="0"/>
          <w:color w:val="FF0000"/>
          <w:sz w:val="22"/>
          <w:szCs w:val="22"/>
        </w:rPr>
      </w:pPr>
      <w:r w:rsidRPr="00220DF4">
        <w:rPr>
          <w:rStyle w:val="Strong"/>
          <w:rFonts w:ascii="Arial" w:hAnsi="Arial" w:cs="Arial"/>
          <w:b w:val="0"/>
          <w:color w:val="FF0000"/>
          <w:sz w:val="22"/>
          <w:szCs w:val="22"/>
        </w:rPr>
        <w:lastRenderedPageBreak/>
        <w:t xml:space="preserve">Accuracy of </w:t>
      </w:r>
      <w:r w:rsidR="0085701F">
        <w:rPr>
          <w:rStyle w:val="Strong"/>
          <w:rFonts w:ascii="Arial" w:hAnsi="Arial" w:cs="Arial"/>
          <w:b w:val="0"/>
          <w:color w:val="FF0000"/>
          <w:sz w:val="22"/>
          <w:szCs w:val="22"/>
        </w:rPr>
        <w:t>Registrant</w:t>
      </w:r>
      <w:r w:rsidRPr="00220DF4">
        <w:rPr>
          <w:rStyle w:val="Strong"/>
          <w:rFonts w:ascii="Arial" w:hAnsi="Arial" w:cs="Arial"/>
          <w:b w:val="0"/>
          <w:color w:val="FF0000"/>
          <w:sz w:val="22"/>
          <w:szCs w:val="22"/>
        </w:rPr>
        <w:t xml:space="preserve"> Information</w:t>
      </w:r>
    </w:p>
    <w:p w14:paraId="3A72E729" w14:textId="77777777" w:rsidR="00220DF4" w:rsidRPr="00220DF4" w:rsidRDefault="00220DF4" w:rsidP="00220DF4">
      <w:pPr>
        <w:ind w:left="360"/>
        <w:jc w:val="both"/>
        <w:rPr>
          <w:rStyle w:val="Strong"/>
          <w:rFonts w:ascii="Arial" w:hAnsi="Arial" w:cs="Arial"/>
          <w:b w:val="0"/>
          <w:sz w:val="22"/>
          <w:szCs w:val="22"/>
        </w:rPr>
      </w:pPr>
    </w:p>
    <w:p w14:paraId="651AD7AD" w14:textId="77777777" w:rsidR="00220DF4" w:rsidRPr="00220DF4" w:rsidRDefault="00220DF4" w:rsidP="00220DF4">
      <w:pPr>
        <w:ind w:left="360"/>
        <w:jc w:val="both"/>
        <w:rPr>
          <w:rFonts w:ascii="Arial" w:hAnsi="Arial" w:cs="Arial"/>
          <w:szCs w:val="22"/>
        </w:rPr>
      </w:pPr>
      <w:r w:rsidRPr="00220DF4">
        <w:rPr>
          <w:rStyle w:val="Strong"/>
          <w:rFonts w:ascii="Arial" w:hAnsi="Arial" w:cs="Arial"/>
          <w:b w:val="0"/>
          <w:sz w:val="22"/>
          <w:szCs w:val="22"/>
        </w:rPr>
        <w:t xml:space="preserve">The </w:t>
      </w:r>
      <w:r w:rsidR="0085701F">
        <w:rPr>
          <w:rStyle w:val="Strong"/>
          <w:rFonts w:ascii="Arial" w:hAnsi="Arial" w:cs="Arial"/>
          <w:b w:val="0"/>
          <w:sz w:val="22"/>
          <w:szCs w:val="22"/>
        </w:rPr>
        <w:t>Registry</w:t>
      </w:r>
      <w:r w:rsidRPr="00220DF4">
        <w:rPr>
          <w:rStyle w:val="Strong"/>
          <w:rFonts w:ascii="Arial" w:hAnsi="Arial" w:cs="Arial"/>
          <w:b w:val="0"/>
          <w:sz w:val="22"/>
          <w:szCs w:val="22"/>
        </w:rPr>
        <w:t xml:space="preserve"> may, without further notice to the </w:t>
      </w:r>
      <w:r w:rsidR="0085701F">
        <w:rPr>
          <w:rStyle w:val="Strong"/>
          <w:rFonts w:ascii="Arial" w:hAnsi="Arial" w:cs="Arial"/>
          <w:b w:val="0"/>
          <w:sz w:val="22"/>
          <w:szCs w:val="22"/>
        </w:rPr>
        <w:t>Registrant</w:t>
      </w:r>
      <w:r w:rsidRPr="00220DF4">
        <w:rPr>
          <w:rStyle w:val="Strong"/>
          <w:rFonts w:ascii="Arial" w:hAnsi="Arial" w:cs="Arial"/>
          <w:b w:val="0"/>
          <w:sz w:val="22"/>
          <w:szCs w:val="22"/>
        </w:rPr>
        <w:t xml:space="preserve">, suspend and/or terminate the </w:t>
      </w:r>
      <w:r w:rsidR="0085701F">
        <w:rPr>
          <w:rStyle w:val="Strong"/>
          <w:rFonts w:ascii="Arial" w:hAnsi="Arial" w:cs="Arial"/>
          <w:b w:val="0"/>
          <w:sz w:val="22"/>
          <w:szCs w:val="22"/>
        </w:rPr>
        <w:t>Registrant</w:t>
      </w:r>
      <w:r w:rsidRPr="00220DF4">
        <w:rPr>
          <w:rStyle w:val="Strong"/>
          <w:rFonts w:ascii="Arial" w:hAnsi="Arial" w:cs="Arial"/>
          <w:b w:val="0"/>
          <w:sz w:val="22"/>
          <w:szCs w:val="22"/>
        </w:rPr>
        <w:t>’s registration of the Domain Name i</w:t>
      </w:r>
      <w:r w:rsidRPr="00220DF4">
        <w:rPr>
          <w:rFonts w:ascii="Arial" w:hAnsi="Arial" w:cs="Arial"/>
          <w:szCs w:val="22"/>
        </w:rPr>
        <w:t xml:space="preserve">f for any reason the </w:t>
      </w:r>
      <w:r w:rsidR="0085701F">
        <w:rPr>
          <w:rFonts w:ascii="Arial" w:hAnsi="Arial" w:cs="Arial"/>
          <w:szCs w:val="22"/>
        </w:rPr>
        <w:t>Registry</w:t>
      </w:r>
      <w:r w:rsidRPr="00220DF4">
        <w:rPr>
          <w:rFonts w:ascii="Arial" w:hAnsi="Arial" w:cs="Arial"/>
          <w:szCs w:val="22"/>
        </w:rPr>
        <w:t xml:space="preserve"> reasonably believes: </w:t>
      </w:r>
    </w:p>
    <w:p w14:paraId="51D0E223" w14:textId="77777777" w:rsidR="00220DF4" w:rsidRPr="00220DF4" w:rsidRDefault="00220DF4" w:rsidP="00220DF4">
      <w:pPr>
        <w:ind w:left="720"/>
        <w:jc w:val="both"/>
        <w:rPr>
          <w:rFonts w:ascii="Arial" w:hAnsi="Arial" w:cs="Arial"/>
          <w:szCs w:val="22"/>
        </w:rPr>
      </w:pPr>
    </w:p>
    <w:p w14:paraId="55802DD5" w14:textId="77777777" w:rsidR="00220DF4" w:rsidRPr="00220DF4" w:rsidRDefault="00220DF4" w:rsidP="00220DF4">
      <w:pPr>
        <w:numPr>
          <w:ilvl w:val="0"/>
          <w:numId w:val="8"/>
        </w:numPr>
        <w:ind w:left="1134" w:hanging="425"/>
        <w:jc w:val="both"/>
        <w:rPr>
          <w:rFonts w:ascii="Arial" w:hAnsi="Arial" w:cs="Arial"/>
          <w:szCs w:val="22"/>
        </w:rPr>
      </w:pPr>
      <w:r w:rsidRPr="00220DF4">
        <w:rPr>
          <w:rFonts w:ascii="Arial" w:hAnsi="Arial" w:cs="Arial"/>
          <w:szCs w:val="22"/>
        </w:rPr>
        <w:t xml:space="preserve">that </w:t>
      </w:r>
      <w:r w:rsidR="0085701F">
        <w:rPr>
          <w:rFonts w:ascii="Arial" w:hAnsi="Arial" w:cs="Arial"/>
          <w:szCs w:val="22"/>
        </w:rPr>
        <w:t>Registrant</w:t>
      </w:r>
      <w:r w:rsidRPr="00220DF4">
        <w:rPr>
          <w:rFonts w:ascii="Arial" w:hAnsi="Arial" w:cs="Arial"/>
          <w:szCs w:val="22"/>
        </w:rPr>
        <w:t xml:space="preserve"> Information in connection with any Domain Name is false, inaccurate, incomplete, unreliable, or misleading in any respect or has not been kept up to date; or</w:t>
      </w:r>
    </w:p>
    <w:p w14:paraId="316B2B68" w14:textId="77777777" w:rsidR="00220DF4" w:rsidRPr="00220DF4" w:rsidRDefault="00220DF4" w:rsidP="00220DF4">
      <w:pPr>
        <w:ind w:left="709"/>
        <w:jc w:val="both"/>
        <w:rPr>
          <w:rFonts w:ascii="Arial" w:hAnsi="Arial" w:cs="Arial"/>
          <w:szCs w:val="22"/>
        </w:rPr>
      </w:pPr>
    </w:p>
    <w:p w14:paraId="776D0540" w14:textId="77777777" w:rsidR="00220DF4" w:rsidRPr="00220DF4" w:rsidRDefault="00220DF4" w:rsidP="00220DF4">
      <w:pPr>
        <w:numPr>
          <w:ilvl w:val="0"/>
          <w:numId w:val="8"/>
        </w:numPr>
        <w:ind w:left="1134" w:hanging="425"/>
        <w:jc w:val="both"/>
        <w:rPr>
          <w:rFonts w:ascii="Arial" w:hAnsi="Arial" w:cs="Arial"/>
          <w:szCs w:val="22"/>
        </w:rPr>
      </w:pPr>
      <w:r w:rsidRPr="00220DF4">
        <w:rPr>
          <w:rFonts w:ascii="Arial" w:hAnsi="Arial" w:cs="Arial"/>
          <w:szCs w:val="22"/>
        </w:rPr>
        <w:t xml:space="preserve">that the </w:t>
      </w:r>
      <w:r w:rsidR="0085701F">
        <w:rPr>
          <w:rFonts w:ascii="Arial" w:hAnsi="Arial" w:cs="Arial"/>
          <w:szCs w:val="22"/>
        </w:rPr>
        <w:t>Registrant</w:t>
      </w:r>
      <w:r w:rsidRPr="00220DF4">
        <w:rPr>
          <w:rFonts w:ascii="Arial" w:hAnsi="Arial" w:cs="Arial"/>
          <w:szCs w:val="22"/>
        </w:rPr>
        <w:t xml:space="preserve"> is neither: (a) an identifiable human individual; nor (b) a properly described and legally-recognised entity within its national jurisdiction, e.g., corporation, limited liability company, partnership, association, society, or proprietary limited company, which is able and has all necessary authorities to enter into an agreement with the </w:t>
      </w:r>
      <w:r w:rsidR="0085701F">
        <w:rPr>
          <w:rFonts w:ascii="Arial" w:hAnsi="Arial" w:cs="Arial"/>
          <w:szCs w:val="22"/>
        </w:rPr>
        <w:t>Registrar</w:t>
      </w:r>
      <w:r w:rsidRPr="00220DF4">
        <w:rPr>
          <w:rFonts w:ascii="Arial" w:hAnsi="Arial" w:cs="Arial"/>
          <w:szCs w:val="22"/>
        </w:rPr>
        <w:t xml:space="preserve"> in relation to the Domain Name</w:t>
      </w:r>
      <w:r w:rsidR="004F7063">
        <w:rPr>
          <w:rStyle w:val="Strong"/>
          <w:rFonts w:ascii="Arial" w:hAnsi="Arial" w:cs="Arial"/>
          <w:b w:val="0"/>
          <w:sz w:val="22"/>
          <w:szCs w:val="22"/>
        </w:rPr>
        <w:t>.</w:t>
      </w:r>
    </w:p>
    <w:p w14:paraId="2C6F6B9A" w14:textId="77777777" w:rsidR="00220DF4" w:rsidRPr="00220DF4" w:rsidRDefault="00220DF4" w:rsidP="00220DF4">
      <w:pPr>
        <w:jc w:val="both"/>
        <w:rPr>
          <w:rFonts w:ascii="Arial" w:hAnsi="Arial" w:cs="Arial"/>
          <w:szCs w:val="22"/>
        </w:rPr>
      </w:pPr>
      <w:bookmarkStart w:id="8" w:name="IDENTIFIERS"/>
      <w:bookmarkStart w:id="9" w:name="Registrar_Agreement"/>
      <w:bookmarkEnd w:id="8"/>
      <w:bookmarkEnd w:id="9"/>
    </w:p>
    <w:p w14:paraId="497FB675" w14:textId="77777777" w:rsidR="00BE4876" w:rsidRPr="00220DF4" w:rsidRDefault="00BE4876">
      <w:pPr>
        <w:rPr>
          <w:rFonts w:ascii="Arial" w:hAnsi="Arial" w:cs="Arial"/>
          <w:szCs w:val="22"/>
        </w:rPr>
      </w:pPr>
    </w:p>
    <w:sectPr w:rsidR="00BE4876" w:rsidRPr="00220DF4" w:rsidSect="00DB4DAC">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440833" w14:textId="77777777" w:rsidR="00B575F0" w:rsidRDefault="00B575F0" w:rsidP="000739A7">
      <w:r>
        <w:separator/>
      </w:r>
    </w:p>
  </w:endnote>
  <w:endnote w:type="continuationSeparator" w:id="0">
    <w:p w14:paraId="6BF2AB1A" w14:textId="77777777" w:rsidR="00B575F0" w:rsidRDefault="00B575F0" w:rsidP="000739A7">
      <w:r>
        <w:continuationSeparator/>
      </w:r>
    </w:p>
  </w:endnote>
  <w:endnote w:type="continuationNotice" w:id="1">
    <w:p w14:paraId="426D3DA3" w14:textId="77777777" w:rsidR="00B575F0" w:rsidRDefault="00B575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ヒラギノ角ゴ Pro W3">
    <w:charset w:val="4E"/>
    <w:family w:val="auto"/>
    <w:pitch w:val="variable"/>
    <w:sig w:usb0="E00002FF" w:usb1="7AC7FFFF" w:usb2="00000012" w:usb3="00000000" w:csb0="0002000D" w:csb1="00000000"/>
  </w:font>
  <w:font w:name="Lucida Grande">
    <w:panose1 w:val="020B0600040502020204"/>
    <w:charset w:val="00"/>
    <w:family w:val="auto"/>
    <w:pitch w:val="variable"/>
    <w:sig w:usb0="E1000AEF" w:usb1="5000A1FF" w:usb2="00000000" w:usb3="00000000" w:csb0="000001BF"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E55C6E" w14:textId="77777777" w:rsidR="00B575F0" w:rsidRDefault="00B575F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210901" w14:textId="77777777" w:rsidR="00B575F0" w:rsidRDefault="00B575F0" w:rsidP="000739A7">
      <w:r>
        <w:separator/>
      </w:r>
    </w:p>
  </w:footnote>
  <w:footnote w:type="continuationSeparator" w:id="0">
    <w:p w14:paraId="60DECA88" w14:textId="77777777" w:rsidR="00B575F0" w:rsidRDefault="00B575F0" w:rsidP="000739A7">
      <w:r>
        <w:continuationSeparator/>
      </w:r>
    </w:p>
  </w:footnote>
  <w:footnote w:type="continuationNotice" w:id="1">
    <w:p w14:paraId="690E6217" w14:textId="77777777" w:rsidR="00B575F0" w:rsidRDefault="00B575F0"/>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72C82" w14:textId="4BB5CCA7" w:rsidR="000739A7" w:rsidRPr="000739A7" w:rsidRDefault="000739A7" w:rsidP="000739A7">
    <w:pPr>
      <w:pStyle w:val="Header1"/>
      <w:tabs>
        <w:tab w:val="left" w:pos="3200"/>
        <w:tab w:val="center" w:pos="4680"/>
      </w:tabs>
      <w:rPr>
        <w:rFonts w:ascii="Arial" w:hAnsi="Arial" w:cs="Arial"/>
        <w:color w:val="FF0000"/>
        <w:szCs w:val="22"/>
      </w:rPr>
    </w:pPr>
    <w:r>
      <w:rPr>
        <w:rFonts w:ascii="Arial" w:hAnsi="Arial" w:cs="Arial"/>
        <w:color w:val="FF0000"/>
        <w:szCs w:val="22"/>
      </w:rPr>
      <w:tab/>
      <w:t xml:space="preserve">Privacy &amp; </w:t>
    </w:r>
    <w:proofErr w:type="spellStart"/>
    <w:r>
      <w:rPr>
        <w:rFonts w:ascii="Arial" w:hAnsi="Arial" w:cs="Arial"/>
        <w:color w:val="FF0000"/>
        <w:szCs w:val="22"/>
      </w:rPr>
      <w:t>Whois</w:t>
    </w:r>
    <w:proofErr w:type="spellEnd"/>
    <w:r>
      <w:rPr>
        <w:rFonts w:ascii="Arial" w:hAnsi="Arial" w:cs="Arial"/>
        <w:color w:val="FF0000"/>
        <w:szCs w:val="22"/>
      </w:rPr>
      <w:t xml:space="preserve"> P</w:t>
    </w:r>
    <w:r w:rsidRPr="000739A7">
      <w:rPr>
        <w:rFonts w:ascii="Arial" w:hAnsi="Arial" w:cs="Arial"/>
        <w:color w:val="FF0000"/>
        <w:szCs w:val="22"/>
      </w:rPr>
      <w:t>olicy</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0339A"/>
    <w:multiLevelType w:val="multilevel"/>
    <w:tmpl w:val="26F4B9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CE71B48"/>
    <w:multiLevelType w:val="hybridMultilevel"/>
    <w:tmpl w:val="BEA0B3A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11330EC3"/>
    <w:multiLevelType w:val="hybridMultilevel"/>
    <w:tmpl w:val="79C87D3E"/>
    <w:lvl w:ilvl="0" w:tplc="1C844A18">
      <w:start w:val="1"/>
      <w:numFmt w:val="lowerLetter"/>
      <w:lvlText w:val="%1."/>
      <w:lvlJc w:val="left"/>
      <w:pPr>
        <w:ind w:left="2340" w:hanging="360"/>
      </w:pPr>
      <w:rPr>
        <w:rFonts w:ascii="Arial" w:hAnsi="Arial" w:cs="Arial" w:hint="default"/>
        <w:b w:val="0"/>
        <w:bCs w:val="0"/>
        <w:i w:val="0"/>
        <w:iCs w:val="0"/>
        <w:sz w:val="22"/>
        <w:szCs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4C57188"/>
    <w:multiLevelType w:val="hybridMultilevel"/>
    <w:tmpl w:val="4A0C2656"/>
    <w:lvl w:ilvl="0" w:tplc="04070019">
      <w:start w:val="1"/>
      <w:numFmt w:val="lowerLetter"/>
      <w:lvlText w:val="%1."/>
      <w:lvlJc w:val="left"/>
      <w:pPr>
        <w:ind w:left="2700" w:hanging="180"/>
      </w:pPr>
      <w:rPr>
        <w:rFonts w:hint="default"/>
        <w:b w:val="0"/>
        <w:bCs w:val="0"/>
        <w:i w:val="0"/>
        <w:iCs w:val="0"/>
        <w:sz w:val="22"/>
        <w:szCs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9CF5D39"/>
    <w:multiLevelType w:val="hybridMultilevel"/>
    <w:tmpl w:val="26F4B93C"/>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205766E2"/>
    <w:multiLevelType w:val="hybridMultilevel"/>
    <w:tmpl w:val="6974103E"/>
    <w:lvl w:ilvl="0" w:tplc="04070019">
      <w:start w:val="1"/>
      <w:numFmt w:val="lowerLetter"/>
      <w:lvlText w:val="%1."/>
      <w:lvlJc w:val="left"/>
      <w:pPr>
        <w:ind w:left="2880" w:hanging="360"/>
      </w:pPr>
      <w:rPr>
        <w:rFonts w:hint="default"/>
        <w:b w:val="0"/>
        <w:bCs w:val="0"/>
        <w:i w:val="0"/>
        <w:iCs w:val="0"/>
        <w:sz w:val="22"/>
        <w:szCs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3506B18"/>
    <w:multiLevelType w:val="hybridMultilevel"/>
    <w:tmpl w:val="813663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28870893"/>
    <w:multiLevelType w:val="hybridMultilevel"/>
    <w:tmpl w:val="6F408262"/>
    <w:lvl w:ilvl="0" w:tplc="895E59DE">
      <w:start w:val="1"/>
      <w:numFmt w:val="lowerLetter"/>
      <w:lvlText w:val="%1."/>
      <w:lvlJc w:val="left"/>
      <w:pPr>
        <w:ind w:left="2340" w:hanging="360"/>
      </w:pPr>
      <w:rPr>
        <w:rFonts w:ascii="Arial" w:hAnsi="Arial" w:cs="Arial" w:hint="default"/>
        <w:b w:val="0"/>
        <w:bCs w:val="0"/>
        <w:i w:val="0"/>
        <w:iCs w:val="0"/>
        <w:sz w:val="22"/>
        <w:szCs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2F40698E"/>
    <w:multiLevelType w:val="hybridMultilevel"/>
    <w:tmpl w:val="721E5CA6"/>
    <w:lvl w:ilvl="0" w:tplc="04070019">
      <w:start w:val="1"/>
      <w:numFmt w:val="lowerLetter"/>
      <w:lvlText w:val="%1."/>
      <w:lvlJc w:val="left"/>
      <w:pPr>
        <w:ind w:left="2700" w:hanging="180"/>
      </w:pPr>
      <w:rPr>
        <w:rFonts w:hint="default"/>
        <w:b w:val="0"/>
        <w:bCs w:val="0"/>
        <w:i w:val="0"/>
        <w:iCs w:val="0"/>
        <w:sz w:val="22"/>
        <w:szCs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29D3363"/>
    <w:multiLevelType w:val="multilevel"/>
    <w:tmpl w:val="26F4B9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2C966D6"/>
    <w:multiLevelType w:val="hybridMultilevel"/>
    <w:tmpl w:val="E5185008"/>
    <w:lvl w:ilvl="0" w:tplc="D74AEA42">
      <w:start w:val="1"/>
      <w:numFmt w:val="lowerLetter"/>
      <w:lvlText w:val="%1."/>
      <w:lvlJc w:val="left"/>
      <w:pPr>
        <w:ind w:left="2340" w:hanging="360"/>
      </w:pPr>
      <w:rPr>
        <w:rFonts w:ascii="Arial" w:hAnsi="Arial" w:cs="Arial" w:hint="default"/>
        <w:b w:val="0"/>
        <w:bCs w:val="0"/>
        <w:i w:val="0"/>
        <w:iCs w:val="0"/>
        <w:sz w:val="22"/>
        <w:szCs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B751865"/>
    <w:multiLevelType w:val="multilevel"/>
    <w:tmpl w:val="2C3424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4CA76A3C"/>
    <w:multiLevelType w:val="hybridMultilevel"/>
    <w:tmpl w:val="7ACC8662"/>
    <w:lvl w:ilvl="0" w:tplc="EE109440">
      <w:start w:val="1"/>
      <w:numFmt w:val="decimal"/>
      <w:lvlText w:val="%1."/>
      <w:lvlJc w:val="left"/>
      <w:pPr>
        <w:ind w:left="1069" w:hanging="360"/>
      </w:pPr>
      <w:rPr>
        <w:rFonts w:ascii="Arial" w:hAnsi="Arial" w:cs="Arial" w:hint="default"/>
        <w:sz w:val="22"/>
        <w:szCs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5863182D"/>
    <w:multiLevelType w:val="multilevel"/>
    <w:tmpl w:val="BFB64164"/>
    <w:lvl w:ilvl="0">
      <w:start w:val="1"/>
      <w:numFmt w:val="lowerLetter"/>
      <w:lvlText w:val="%1."/>
      <w:lvlJc w:val="left"/>
      <w:pPr>
        <w:ind w:left="2700" w:hanging="180"/>
      </w:pPr>
      <w:rPr>
        <w:rFonts w:hint="default"/>
        <w:b w:val="0"/>
        <w:bCs w:val="0"/>
        <w:i w:val="0"/>
        <w:iCs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5AEE34F7"/>
    <w:multiLevelType w:val="hybridMultilevel"/>
    <w:tmpl w:val="6EF2BD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5B866AE4"/>
    <w:multiLevelType w:val="hybridMultilevel"/>
    <w:tmpl w:val="CB5E7120"/>
    <w:lvl w:ilvl="0" w:tplc="5FDAC5D8">
      <w:start w:val="1"/>
      <w:numFmt w:val="decimal"/>
      <w:lvlText w:val="%1)"/>
      <w:lvlJc w:val="left"/>
      <w:pPr>
        <w:ind w:left="720" w:hanging="360"/>
      </w:pPr>
      <w:rPr>
        <w:rFonts w:ascii="Century Gothic" w:hAnsi="Century Gothic" w:hint="default"/>
        <w:b w:val="0"/>
        <w:bCs w:val="0"/>
        <w:i w:val="0"/>
        <w:iCs w:val="0"/>
        <w:sz w:val="22"/>
        <w:szCs w:val="22"/>
      </w:rPr>
    </w:lvl>
    <w:lvl w:ilvl="1" w:tplc="865601FA">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C4B6F426">
      <w:start w:val="1"/>
      <w:numFmt w:val="lowerRoman"/>
      <w:lvlText w:val="%4."/>
      <w:lvlJc w:val="left"/>
      <w:pPr>
        <w:ind w:left="2880" w:hanging="360"/>
      </w:pPr>
      <w:rPr>
        <w:rFonts w:ascii="Arial" w:hAnsi="Arial" w:cs="Arial" w:hint="default"/>
        <w:b w:val="0"/>
        <w:bCs w:val="0"/>
        <w:i w:val="0"/>
        <w:iCs w:val="0"/>
        <w:sz w:val="22"/>
        <w:szCs w:val="22"/>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6240072F"/>
    <w:multiLevelType w:val="hybridMultilevel"/>
    <w:tmpl w:val="9EACCA2A"/>
    <w:lvl w:ilvl="0" w:tplc="D5AEFE8C">
      <w:start w:val="1"/>
      <w:numFmt w:val="none"/>
      <w:lvlText w:val="c."/>
      <w:lvlJc w:val="left"/>
      <w:pPr>
        <w:ind w:left="720" w:hanging="360"/>
      </w:pPr>
      <w:rPr>
        <w:rFonts w:hint="default"/>
      </w:rPr>
    </w:lvl>
    <w:lvl w:ilvl="1" w:tplc="04070019" w:tentative="1">
      <w:start w:val="1"/>
      <w:numFmt w:val="lowerLetter"/>
      <w:lvlText w:val="%2."/>
      <w:lvlJc w:val="left"/>
      <w:pPr>
        <w:ind w:left="-720" w:hanging="360"/>
      </w:pPr>
    </w:lvl>
    <w:lvl w:ilvl="2" w:tplc="0407001B" w:tentative="1">
      <w:start w:val="1"/>
      <w:numFmt w:val="lowerRoman"/>
      <w:lvlText w:val="%3."/>
      <w:lvlJc w:val="right"/>
      <w:pPr>
        <w:ind w:left="0" w:hanging="180"/>
      </w:pPr>
    </w:lvl>
    <w:lvl w:ilvl="3" w:tplc="0407000F" w:tentative="1">
      <w:start w:val="1"/>
      <w:numFmt w:val="decimal"/>
      <w:lvlText w:val="%4."/>
      <w:lvlJc w:val="left"/>
      <w:pPr>
        <w:ind w:left="720" w:hanging="360"/>
      </w:pPr>
    </w:lvl>
    <w:lvl w:ilvl="4" w:tplc="04070019" w:tentative="1">
      <w:start w:val="1"/>
      <w:numFmt w:val="lowerLetter"/>
      <w:lvlText w:val="%5."/>
      <w:lvlJc w:val="left"/>
      <w:pPr>
        <w:ind w:left="1440" w:hanging="360"/>
      </w:pPr>
    </w:lvl>
    <w:lvl w:ilvl="5" w:tplc="0407001B" w:tentative="1">
      <w:start w:val="1"/>
      <w:numFmt w:val="lowerRoman"/>
      <w:lvlText w:val="%6."/>
      <w:lvlJc w:val="right"/>
      <w:pPr>
        <w:ind w:left="2160" w:hanging="180"/>
      </w:pPr>
    </w:lvl>
    <w:lvl w:ilvl="6" w:tplc="0407000F" w:tentative="1">
      <w:start w:val="1"/>
      <w:numFmt w:val="decimal"/>
      <w:lvlText w:val="%7."/>
      <w:lvlJc w:val="left"/>
      <w:pPr>
        <w:ind w:left="2880" w:hanging="360"/>
      </w:pPr>
    </w:lvl>
    <w:lvl w:ilvl="7" w:tplc="04070019" w:tentative="1">
      <w:start w:val="1"/>
      <w:numFmt w:val="lowerLetter"/>
      <w:lvlText w:val="%8."/>
      <w:lvlJc w:val="left"/>
      <w:pPr>
        <w:ind w:left="3600" w:hanging="360"/>
      </w:pPr>
    </w:lvl>
    <w:lvl w:ilvl="8" w:tplc="0407001B" w:tentative="1">
      <w:start w:val="1"/>
      <w:numFmt w:val="lowerRoman"/>
      <w:lvlText w:val="%9."/>
      <w:lvlJc w:val="right"/>
      <w:pPr>
        <w:ind w:left="4320" w:hanging="180"/>
      </w:pPr>
    </w:lvl>
  </w:abstractNum>
  <w:abstractNum w:abstractNumId="17">
    <w:nsid w:val="643925DF"/>
    <w:multiLevelType w:val="hybridMultilevel"/>
    <w:tmpl w:val="1E7E230E"/>
    <w:lvl w:ilvl="0" w:tplc="04070019">
      <w:start w:val="1"/>
      <w:numFmt w:val="lowerLetter"/>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8">
    <w:nsid w:val="7C4709BA"/>
    <w:multiLevelType w:val="multilevel"/>
    <w:tmpl w:val="092AD4C2"/>
    <w:lvl w:ilvl="0">
      <w:start w:val="1"/>
      <w:numFmt w:val="decimal"/>
      <w:lvlText w:val="%1)"/>
      <w:lvlJc w:val="left"/>
      <w:pPr>
        <w:ind w:left="720" w:hanging="360"/>
      </w:pPr>
      <w:rPr>
        <w:rFonts w:ascii="Century Gothic" w:hAnsi="Century Gothic" w:hint="default"/>
        <w:b w:val="0"/>
        <w:bCs w:val="0"/>
        <w:i w:val="0"/>
        <w:iCs w:val="0"/>
        <w:sz w:val="22"/>
        <w:szCs w:val="22"/>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ind w:left="2880" w:hanging="360"/>
      </w:pPr>
      <w:rPr>
        <w:rFonts w:ascii="Arial" w:hAnsi="Arial" w:cs="Arial" w:hint="default"/>
        <w:b w:val="0"/>
        <w:bCs w:val="0"/>
        <w:i w:val="0"/>
        <w:iCs w:val="0"/>
        <w:sz w:val="22"/>
        <w:szCs w:val="22"/>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7DD5392E"/>
    <w:multiLevelType w:val="hybridMultilevel"/>
    <w:tmpl w:val="BD700C2C"/>
    <w:lvl w:ilvl="0" w:tplc="CB9A5234">
      <w:start w:val="1"/>
      <w:numFmt w:val="lowerLetter"/>
      <w:lvlText w:val="%1."/>
      <w:lvlJc w:val="left"/>
      <w:pPr>
        <w:ind w:left="2340" w:hanging="360"/>
      </w:pPr>
      <w:rPr>
        <w:rFonts w:ascii="Arial" w:hAnsi="Arial" w:cs="Arial" w:hint="default"/>
        <w:b w:val="0"/>
        <w:bCs w:val="0"/>
        <w:i w:val="0"/>
        <w:iCs w:val="0"/>
        <w:sz w:val="22"/>
        <w:szCs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5"/>
  </w:num>
  <w:num w:numId="6">
    <w:abstractNumId w:val="15"/>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1"/>
  </w:num>
  <w:num w:numId="10">
    <w:abstractNumId w:val="10"/>
  </w:num>
  <w:num w:numId="11">
    <w:abstractNumId w:val="19"/>
  </w:num>
  <w:num w:numId="12">
    <w:abstractNumId w:val="8"/>
  </w:num>
  <w:num w:numId="13">
    <w:abstractNumId w:val="5"/>
  </w:num>
  <w:num w:numId="14">
    <w:abstractNumId w:val="3"/>
  </w:num>
  <w:num w:numId="15">
    <w:abstractNumId w:val="1"/>
  </w:num>
  <w:num w:numId="16">
    <w:abstractNumId w:val="14"/>
  </w:num>
  <w:num w:numId="17">
    <w:abstractNumId w:val="6"/>
  </w:num>
  <w:num w:numId="18">
    <w:abstractNumId w:val="17"/>
  </w:num>
  <w:num w:numId="19">
    <w:abstractNumId w:val="13"/>
  </w:num>
  <w:num w:numId="20">
    <w:abstractNumId w:val="4"/>
  </w:num>
  <w:num w:numId="21">
    <w:abstractNumId w:val="9"/>
  </w:num>
  <w:num w:numId="22">
    <w:abstractNumId w:val="0"/>
  </w:num>
  <w:num w:numId="23">
    <w:abstractNumId w:val="16"/>
  </w:num>
  <w:num w:numId="24">
    <w:abstractNumId w:val="18"/>
  </w:num>
  <w:num w:numId="25">
    <w:abstractNumId w:val="15"/>
  </w:num>
  <w:num w:numId="26">
    <w:abstractNumId w:val="2"/>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DF4"/>
    <w:rsid w:val="000276D0"/>
    <w:rsid w:val="00064D8C"/>
    <w:rsid w:val="000739A7"/>
    <w:rsid w:val="000D6948"/>
    <w:rsid w:val="00114649"/>
    <w:rsid w:val="00176590"/>
    <w:rsid w:val="00220DF4"/>
    <w:rsid w:val="00265DB5"/>
    <w:rsid w:val="002979F8"/>
    <w:rsid w:val="003F0576"/>
    <w:rsid w:val="00497A8C"/>
    <w:rsid w:val="004F7063"/>
    <w:rsid w:val="0085701F"/>
    <w:rsid w:val="008A6C4D"/>
    <w:rsid w:val="009371D9"/>
    <w:rsid w:val="00A379F8"/>
    <w:rsid w:val="00A645B1"/>
    <w:rsid w:val="00AA065C"/>
    <w:rsid w:val="00B575F0"/>
    <w:rsid w:val="00BE4876"/>
    <w:rsid w:val="00C63BE3"/>
    <w:rsid w:val="00C76251"/>
    <w:rsid w:val="00CB7B51"/>
    <w:rsid w:val="00DB4DAC"/>
    <w:rsid w:val="00EA0A13"/>
    <w:rsid w:val="00ED7B17"/>
    <w:rsid w:val="00FB19F0"/>
    <w:rsid w:val="00FE2C5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E5C7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DF4"/>
    <w:pPr>
      <w:spacing w:after="0" w:line="240" w:lineRule="auto"/>
    </w:pPr>
    <w:rPr>
      <w:rFonts w:ascii="Century Gothic" w:eastAsia="ヒラギノ角ゴ Pro W3" w:hAnsi="Century Gothic" w:cs="Times New Roman"/>
      <w:color w:val="000000"/>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220DF4"/>
    <w:rPr>
      <w:rFonts w:ascii="Lucida Grande" w:eastAsia="ヒラギノ角ゴ Pro W3" w:hAnsi="Lucida Grande" w:cs="Lucida Grande" w:hint="default"/>
      <w:b/>
      <w:bCs w:val="0"/>
      <w:i w:val="0"/>
      <w:iCs w:val="0"/>
      <w:color w:val="000000"/>
      <w:sz w:val="20"/>
    </w:rPr>
  </w:style>
  <w:style w:type="paragraph" w:styleId="NormalWeb">
    <w:name w:val="Normal (Web)"/>
    <w:semiHidden/>
    <w:unhideWhenUsed/>
    <w:rsid w:val="00220DF4"/>
    <w:pPr>
      <w:spacing w:before="100" w:after="100" w:line="240" w:lineRule="auto"/>
    </w:pPr>
    <w:rPr>
      <w:rFonts w:ascii="Century Gothic" w:eastAsia="ヒラギノ角ゴ Pro W3" w:hAnsi="Century Gothic" w:cs="Times New Roman"/>
      <w:color w:val="000000"/>
      <w:sz w:val="20"/>
      <w:szCs w:val="20"/>
      <w:lang w:val="en-US"/>
    </w:rPr>
  </w:style>
  <w:style w:type="paragraph" w:styleId="CommentText">
    <w:name w:val="annotation text"/>
    <w:link w:val="CommentTextChar"/>
    <w:uiPriority w:val="99"/>
    <w:semiHidden/>
    <w:unhideWhenUsed/>
    <w:rsid w:val="00220DF4"/>
    <w:pPr>
      <w:spacing w:after="0" w:line="240" w:lineRule="auto"/>
    </w:pPr>
    <w:rPr>
      <w:rFonts w:ascii="Century Gothic" w:eastAsia="ヒラギノ角ゴ Pro W3" w:hAnsi="Century Gothic" w:cs="Times New Roman"/>
      <w:color w:val="000000"/>
      <w:sz w:val="20"/>
      <w:szCs w:val="20"/>
      <w:lang w:val="en-GB"/>
    </w:rPr>
  </w:style>
  <w:style w:type="character" w:customStyle="1" w:styleId="CommentTextChar">
    <w:name w:val="Comment Text Char"/>
    <w:basedOn w:val="DefaultParagraphFont"/>
    <w:link w:val="CommentText"/>
    <w:uiPriority w:val="99"/>
    <w:semiHidden/>
    <w:rsid w:val="00220DF4"/>
    <w:rPr>
      <w:rFonts w:ascii="Century Gothic" w:eastAsia="ヒラギノ角ゴ Pro W3" w:hAnsi="Century Gothic" w:cs="Times New Roman"/>
      <w:color w:val="000000"/>
      <w:sz w:val="20"/>
      <w:szCs w:val="20"/>
      <w:lang w:val="en-GB"/>
    </w:rPr>
  </w:style>
  <w:style w:type="paragraph" w:styleId="ListParagraph">
    <w:name w:val="List Paragraph"/>
    <w:uiPriority w:val="34"/>
    <w:qFormat/>
    <w:rsid w:val="00220DF4"/>
    <w:pPr>
      <w:spacing w:after="0" w:line="240" w:lineRule="auto"/>
      <w:ind w:left="720"/>
      <w:contextualSpacing/>
    </w:pPr>
    <w:rPr>
      <w:rFonts w:ascii="Century Gothic" w:eastAsia="ヒラギノ角ゴ Pro W3" w:hAnsi="Century Gothic" w:cs="Times New Roman"/>
      <w:color w:val="000000"/>
      <w:szCs w:val="24"/>
      <w:lang w:val="en-GB"/>
    </w:rPr>
  </w:style>
  <w:style w:type="character" w:styleId="CommentReference">
    <w:name w:val="annotation reference"/>
    <w:basedOn w:val="DefaultParagraphFont"/>
    <w:uiPriority w:val="99"/>
    <w:semiHidden/>
    <w:unhideWhenUsed/>
    <w:rsid w:val="00220DF4"/>
    <w:rPr>
      <w:sz w:val="16"/>
      <w:szCs w:val="16"/>
    </w:rPr>
  </w:style>
  <w:style w:type="paragraph" w:styleId="BalloonText">
    <w:name w:val="Balloon Text"/>
    <w:basedOn w:val="Normal"/>
    <w:link w:val="BalloonTextChar"/>
    <w:uiPriority w:val="99"/>
    <w:semiHidden/>
    <w:unhideWhenUsed/>
    <w:rsid w:val="008A6C4D"/>
    <w:rPr>
      <w:rFonts w:ascii="Tahoma" w:hAnsi="Tahoma" w:cs="Tahoma"/>
      <w:sz w:val="16"/>
      <w:szCs w:val="16"/>
    </w:rPr>
  </w:style>
  <w:style w:type="character" w:customStyle="1" w:styleId="BalloonTextChar">
    <w:name w:val="Balloon Text Char"/>
    <w:basedOn w:val="DefaultParagraphFont"/>
    <w:link w:val="BalloonText"/>
    <w:uiPriority w:val="99"/>
    <w:semiHidden/>
    <w:rsid w:val="008A6C4D"/>
    <w:rPr>
      <w:rFonts w:ascii="Tahoma" w:eastAsia="ヒラギノ角ゴ Pro W3" w:hAnsi="Tahoma" w:cs="Tahoma"/>
      <w:color w:val="000000"/>
      <w:sz w:val="16"/>
      <w:szCs w:val="16"/>
      <w:lang w:val="en-GB"/>
    </w:rPr>
  </w:style>
  <w:style w:type="paragraph" w:styleId="Header">
    <w:name w:val="header"/>
    <w:basedOn w:val="Normal"/>
    <w:link w:val="HeaderChar"/>
    <w:uiPriority w:val="99"/>
    <w:unhideWhenUsed/>
    <w:rsid w:val="000739A7"/>
    <w:pPr>
      <w:tabs>
        <w:tab w:val="center" w:pos="4153"/>
        <w:tab w:val="right" w:pos="8306"/>
      </w:tabs>
    </w:pPr>
  </w:style>
  <w:style w:type="character" w:customStyle="1" w:styleId="HeaderChar">
    <w:name w:val="Header Char"/>
    <w:basedOn w:val="DefaultParagraphFont"/>
    <w:link w:val="Header"/>
    <w:uiPriority w:val="99"/>
    <w:rsid w:val="000739A7"/>
    <w:rPr>
      <w:rFonts w:ascii="Century Gothic" w:eastAsia="ヒラギノ角ゴ Pro W3" w:hAnsi="Century Gothic" w:cs="Times New Roman"/>
      <w:color w:val="000000"/>
      <w:szCs w:val="24"/>
      <w:lang w:val="en-GB"/>
    </w:rPr>
  </w:style>
  <w:style w:type="paragraph" w:styleId="Footer">
    <w:name w:val="footer"/>
    <w:basedOn w:val="Normal"/>
    <w:link w:val="FooterChar"/>
    <w:uiPriority w:val="99"/>
    <w:unhideWhenUsed/>
    <w:rsid w:val="000739A7"/>
    <w:pPr>
      <w:tabs>
        <w:tab w:val="center" w:pos="4153"/>
        <w:tab w:val="right" w:pos="8306"/>
      </w:tabs>
    </w:pPr>
  </w:style>
  <w:style w:type="character" w:customStyle="1" w:styleId="FooterChar">
    <w:name w:val="Footer Char"/>
    <w:basedOn w:val="DefaultParagraphFont"/>
    <w:link w:val="Footer"/>
    <w:uiPriority w:val="99"/>
    <w:rsid w:val="000739A7"/>
    <w:rPr>
      <w:rFonts w:ascii="Century Gothic" w:eastAsia="ヒラギノ角ゴ Pro W3" w:hAnsi="Century Gothic" w:cs="Times New Roman"/>
      <w:color w:val="000000"/>
      <w:szCs w:val="24"/>
      <w:lang w:val="en-GB"/>
    </w:rPr>
  </w:style>
  <w:style w:type="paragraph" w:customStyle="1" w:styleId="Header1">
    <w:name w:val="Header1"/>
    <w:rsid w:val="000739A7"/>
    <w:pPr>
      <w:tabs>
        <w:tab w:val="center" w:pos="4153"/>
        <w:tab w:val="right" w:pos="8306"/>
      </w:tabs>
      <w:spacing w:after="0" w:line="240" w:lineRule="auto"/>
    </w:pPr>
    <w:rPr>
      <w:rFonts w:ascii="Century Gothic" w:eastAsia="ヒラギノ角ゴ Pro W3" w:hAnsi="Century Gothic" w:cs="Times New Roman"/>
      <w:color w:val="000000"/>
      <w:szCs w:val="20"/>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DF4"/>
    <w:pPr>
      <w:spacing w:after="0" w:line="240" w:lineRule="auto"/>
    </w:pPr>
    <w:rPr>
      <w:rFonts w:ascii="Century Gothic" w:eastAsia="ヒラギノ角ゴ Pro W3" w:hAnsi="Century Gothic" w:cs="Times New Roman"/>
      <w:color w:val="000000"/>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220DF4"/>
    <w:rPr>
      <w:rFonts w:ascii="Lucida Grande" w:eastAsia="ヒラギノ角ゴ Pro W3" w:hAnsi="Lucida Grande" w:cs="Lucida Grande" w:hint="default"/>
      <w:b/>
      <w:bCs w:val="0"/>
      <w:i w:val="0"/>
      <w:iCs w:val="0"/>
      <w:color w:val="000000"/>
      <w:sz w:val="20"/>
    </w:rPr>
  </w:style>
  <w:style w:type="paragraph" w:styleId="NormalWeb">
    <w:name w:val="Normal (Web)"/>
    <w:semiHidden/>
    <w:unhideWhenUsed/>
    <w:rsid w:val="00220DF4"/>
    <w:pPr>
      <w:spacing w:before="100" w:after="100" w:line="240" w:lineRule="auto"/>
    </w:pPr>
    <w:rPr>
      <w:rFonts w:ascii="Century Gothic" w:eastAsia="ヒラギノ角ゴ Pro W3" w:hAnsi="Century Gothic" w:cs="Times New Roman"/>
      <w:color w:val="000000"/>
      <w:sz w:val="20"/>
      <w:szCs w:val="20"/>
      <w:lang w:val="en-US"/>
    </w:rPr>
  </w:style>
  <w:style w:type="paragraph" w:styleId="CommentText">
    <w:name w:val="annotation text"/>
    <w:link w:val="CommentTextChar"/>
    <w:uiPriority w:val="99"/>
    <w:semiHidden/>
    <w:unhideWhenUsed/>
    <w:rsid w:val="00220DF4"/>
    <w:pPr>
      <w:spacing w:after="0" w:line="240" w:lineRule="auto"/>
    </w:pPr>
    <w:rPr>
      <w:rFonts w:ascii="Century Gothic" w:eastAsia="ヒラギノ角ゴ Pro W3" w:hAnsi="Century Gothic" w:cs="Times New Roman"/>
      <w:color w:val="000000"/>
      <w:sz w:val="20"/>
      <w:szCs w:val="20"/>
      <w:lang w:val="en-GB"/>
    </w:rPr>
  </w:style>
  <w:style w:type="character" w:customStyle="1" w:styleId="CommentTextChar">
    <w:name w:val="Comment Text Char"/>
    <w:basedOn w:val="DefaultParagraphFont"/>
    <w:link w:val="CommentText"/>
    <w:uiPriority w:val="99"/>
    <w:semiHidden/>
    <w:rsid w:val="00220DF4"/>
    <w:rPr>
      <w:rFonts w:ascii="Century Gothic" w:eastAsia="ヒラギノ角ゴ Pro W3" w:hAnsi="Century Gothic" w:cs="Times New Roman"/>
      <w:color w:val="000000"/>
      <w:sz w:val="20"/>
      <w:szCs w:val="20"/>
      <w:lang w:val="en-GB"/>
    </w:rPr>
  </w:style>
  <w:style w:type="paragraph" w:styleId="ListParagraph">
    <w:name w:val="List Paragraph"/>
    <w:uiPriority w:val="34"/>
    <w:qFormat/>
    <w:rsid w:val="00220DF4"/>
    <w:pPr>
      <w:spacing w:after="0" w:line="240" w:lineRule="auto"/>
      <w:ind w:left="720"/>
      <w:contextualSpacing/>
    </w:pPr>
    <w:rPr>
      <w:rFonts w:ascii="Century Gothic" w:eastAsia="ヒラギノ角ゴ Pro W3" w:hAnsi="Century Gothic" w:cs="Times New Roman"/>
      <w:color w:val="000000"/>
      <w:szCs w:val="24"/>
      <w:lang w:val="en-GB"/>
    </w:rPr>
  </w:style>
  <w:style w:type="character" w:styleId="CommentReference">
    <w:name w:val="annotation reference"/>
    <w:basedOn w:val="DefaultParagraphFont"/>
    <w:uiPriority w:val="99"/>
    <w:semiHidden/>
    <w:unhideWhenUsed/>
    <w:rsid w:val="00220DF4"/>
    <w:rPr>
      <w:sz w:val="16"/>
      <w:szCs w:val="16"/>
    </w:rPr>
  </w:style>
  <w:style w:type="paragraph" w:styleId="BalloonText">
    <w:name w:val="Balloon Text"/>
    <w:basedOn w:val="Normal"/>
    <w:link w:val="BalloonTextChar"/>
    <w:uiPriority w:val="99"/>
    <w:semiHidden/>
    <w:unhideWhenUsed/>
    <w:rsid w:val="008A6C4D"/>
    <w:rPr>
      <w:rFonts w:ascii="Tahoma" w:hAnsi="Tahoma" w:cs="Tahoma"/>
      <w:sz w:val="16"/>
      <w:szCs w:val="16"/>
    </w:rPr>
  </w:style>
  <w:style w:type="character" w:customStyle="1" w:styleId="BalloonTextChar">
    <w:name w:val="Balloon Text Char"/>
    <w:basedOn w:val="DefaultParagraphFont"/>
    <w:link w:val="BalloonText"/>
    <w:uiPriority w:val="99"/>
    <w:semiHidden/>
    <w:rsid w:val="008A6C4D"/>
    <w:rPr>
      <w:rFonts w:ascii="Tahoma" w:eastAsia="ヒラギノ角ゴ Pro W3" w:hAnsi="Tahoma" w:cs="Tahoma"/>
      <w:color w:val="000000"/>
      <w:sz w:val="16"/>
      <w:szCs w:val="16"/>
      <w:lang w:val="en-GB"/>
    </w:rPr>
  </w:style>
  <w:style w:type="paragraph" w:styleId="Header">
    <w:name w:val="header"/>
    <w:basedOn w:val="Normal"/>
    <w:link w:val="HeaderChar"/>
    <w:uiPriority w:val="99"/>
    <w:unhideWhenUsed/>
    <w:rsid w:val="000739A7"/>
    <w:pPr>
      <w:tabs>
        <w:tab w:val="center" w:pos="4153"/>
        <w:tab w:val="right" w:pos="8306"/>
      </w:tabs>
    </w:pPr>
  </w:style>
  <w:style w:type="character" w:customStyle="1" w:styleId="HeaderChar">
    <w:name w:val="Header Char"/>
    <w:basedOn w:val="DefaultParagraphFont"/>
    <w:link w:val="Header"/>
    <w:uiPriority w:val="99"/>
    <w:rsid w:val="000739A7"/>
    <w:rPr>
      <w:rFonts w:ascii="Century Gothic" w:eastAsia="ヒラギノ角ゴ Pro W3" w:hAnsi="Century Gothic" w:cs="Times New Roman"/>
      <w:color w:val="000000"/>
      <w:szCs w:val="24"/>
      <w:lang w:val="en-GB"/>
    </w:rPr>
  </w:style>
  <w:style w:type="paragraph" w:styleId="Footer">
    <w:name w:val="footer"/>
    <w:basedOn w:val="Normal"/>
    <w:link w:val="FooterChar"/>
    <w:uiPriority w:val="99"/>
    <w:unhideWhenUsed/>
    <w:rsid w:val="000739A7"/>
    <w:pPr>
      <w:tabs>
        <w:tab w:val="center" w:pos="4153"/>
        <w:tab w:val="right" w:pos="8306"/>
      </w:tabs>
    </w:pPr>
  </w:style>
  <w:style w:type="character" w:customStyle="1" w:styleId="FooterChar">
    <w:name w:val="Footer Char"/>
    <w:basedOn w:val="DefaultParagraphFont"/>
    <w:link w:val="Footer"/>
    <w:uiPriority w:val="99"/>
    <w:rsid w:val="000739A7"/>
    <w:rPr>
      <w:rFonts w:ascii="Century Gothic" w:eastAsia="ヒラギノ角ゴ Pro W3" w:hAnsi="Century Gothic" w:cs="Times New Roman"/>
      <w:color w:val="000000"/>
      <w:szCs w:val="24"/>
      <w:lang w:val="en-GB"/>
    </w:rPr>
  </w:style>
  <w:style w:type="paragraph" w:customStyle="1" w:styleId="Header1">
    <w:name w:val="Header1"/>
    <w:rsid w:val="000739A7"/>
    <w:pPr>
      <w:tabs>
        <w:tab w:val="center" w:pos="4153"/>
        <w:tab w:val="right" w:pos="8306"/>
      </w:tabs>
      <w:spacing w:after="0" w:line="240" w:lineRule="auto"/>
    </w:pPr>
    <w:rPr>
      <w:rFonts w:ascii="Century Gothic" w:eastAsia="ヒラギノ角ゴ Pro W3" w:hAnsi="Century Gothic" w:cs="Times New Roman"/>
      <w:color w:val="00000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267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489388-870E-4C43-9F5C-08D79B2F8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1196</Words>
  <Characters>6818</Characters>
  <Application>Microsoft Macintosh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S&amp;R</dc:creator>
  <cp:lastModifiedBy>aysegul Tekce</cp:lastModifiedBy>
  <cp:revision>2</cp:revision>
  <dcterms:created xsi:type="dcterms:W3CDTF">2014-06-23T22:06:00Z</dcterms:created>
  <dcterms:modified xsi:type="dcterms:W3CDTF">2014-06-23T22:06:00Z</dcterms:modified>
</cp:coreProperties>
</file>