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58" w:rsidRPr="00E74B5D" w:rsidRDefault="00DA7D58" w:rsidP="00DA7D58">
      <w:pPr>
        <w:spacing w:before="720" w:after="360"/>
        <w:jc w:val="center"/>
        <w:rPr>
          <w:rFonts w:ascii="Arial" w:hAnsi="Arial" w:cs="Arial"/>
          <w:b/>
          <w:color w:val="000000" w:themeColor="text1"/>
          <w:sz w:val="32"/>
          <w:szCs w:val="32"/>
        </w:rPr>
      </w:pPr>
      <w:r w:rsidRPr="00E74B5D">
        <w:rPr>
          <w:rFonts w:ascii="Arial" w:hAnsi="Arial" w:cs="Arial"/>
          <w:b/>
          <w:color w:val="000000" w:themeColor="text1"/>
          <w:sz w:val="32"/>
          <w:szCs w:val="32"/>
        </w:rPr>
        <w:t>.TATAR Sunrise Registration Policy</w:t>
      </w:r>
    </w:p>
    <w:p w:rsidR="00DA7D58" w:rsidRPr="00E74B5D" w:rsidRDefault="00DA7D58" w:rsidP="00DA7D58">
      <w:pPr>
        <w:pStyle w:val="a3"/>
        <w:numPr>
          <w:ilvl w:val="0"/>
          <w:numId w:val="2"/>
        </w:numPr>
        <w:spacing w:before="240" w:after="120"/>
        <w:contextualSpacing w:val="0"/>
        <w:jc w:val="both"/>
        <w:rPr>
          <w:rFonts w:ascii="Arial" w:eastAsia="Times New Roman" w:hAnsi="Arial" w:cs="Arial"/>
          <w:b/>
          <w:color w:val="000000" w:themeColor="text1"/>
          <w:sz w:val="26"/>
          <w:szCs w:val="26"/>
        </w:rPr>
      </w:pPr>
      <w:r w:rsidRPr="00E74B5D">
        <w:rPr>
          <w:rFonts w:ascii="Arial" w:hAnsi="Arial" w:cs="Arial"/>
          <w:b/>
          <w:bCs/>
          <w:color w:val="000000" w:themeColor="text1"/>
          <w:sz w:val="26"/>
          <w:szCs w:val="26"/>
          <w:shd w:val="clear" w:color="auto" w:fill="FFFFFF"/>
          <w:lang w:val="en-US"/>
        </w:rPr>
        <w:t>Introduction</w:t>
      </w:r>
    </w:p>
    <w:p w:rsidR="00DA7D58" w:rsidRPr="00E74B5D" w:rsidRDefault="00DA7D58" w:rsidP="00AA3524">
      <w:pPr>
        <w:spacing w:before="240" w:after="120"/>
        <w:ind w:left="360"/>
        <w:jc w:val="both"/>
        <w:rPr>
          <w:rFonts w:ascii="Arial" w:hAnsi="Arial" w:cs="Arial"/>
          <w:color w:val="000000" w:themeColor="text1"/>
          <w:shd w:val="clear" w:color="auto" w:fill="FFFFFF"/>
          <w:lang w:val="en-GB"/>
        </w:rPr>
      </w:pPr>
      <w:r w:rsidRPr="00E74B5D">
        <w:rPr>
          <w:rFonts w:ascii="Arial" w:hAnsi="Arial" w:cs="Arial"/>
          <w:color w:val="000000" w:themeColor="text1"/>
          <w:shd w:val="clear" w:color="auto" w:fill="FFFFFF"/>
          <w:lang w:val="en-GB"/>
        </w:rPr>
        <w:t>This</w:t>
      </w:r>
      <w:r w:rsidRPr="00E74B5D">
        <w:rPr>
          <w:rStyle w:val="apple-converted-space"/>
          <w:rFonts w:ascii="Arial" w:hAnsi="Arial" w:cs="Arial"/>
          <w:color w:val="000000" w:themeColor="text1"/>
          <w:shd w:val="clear" w:color="auto" w:fill="FFFFFF"/>
          <w:lang w:val="en-GB"/>
        </w:rPr>
        <w:t> </w:t>
      </w:r>
      <w:r w:rsidRPr="00E74B5D">
        <w:rPr>
          <w:rFonts w:ascii="Arial" w:hAnsi="Arial" w:cs="Arial"/>
          <w:color w:val="000000" w:themeColor="text1"/>
          <w:shd w:val="clear" w:color="auto" w:fill="FFFFFF"/>
          <w:lang w:val="en-GB"/>
        </w:rPr>
        <w:t>.</w:t>
      </w:r>
      <w:r w:rsidRPr="008666B2">
        <w:rPr>
          <w:rFonts w:ascii="Arial" w:hAnsi="Arial" w:cs="Arial"/>
          <w:color w:val="000000" w:themeColor="text1"/>
          <w:shd w:val="clear" w:color="auto" w:fill="FFFFFF"/>
          <w:lang w:val="en-US"/>
        </w:rPr>
        <w:t>TATAR</w:t>
      </w:r>
      <w:r w:rsidRPr="00E74B5D">
        <w:rPr>
          <w:rStyle w:val="apple-converted-space"/>
          <w:rFonts w:ascii="Arial" w:hAnsi="Arial" w:cs="Arial"/>
          <w:color w:val="000000" w:themeColor="text1"/>
          <w:shd w:val="clear" w:color="auto" w:fill="FFFFFF"/>
          <w:lang w:val="en-GB"/>
        </w:rPr>
        <w:t> </w:t>
      </w:r>
      <w:r w:rsidRPr="00E74B5D">
        <w:rPr>
          <w:rFonts w:ascii="Arial" w:hAnsi="Arial" w:cs="Arial"/>
          <w:color w:val="000000" w:themeColor="text1"/>
          <w:shd w:val="clear" w:color="auto" w:fill="FFFFFF"/>
          <w:lang w:val="en-GB"/>
        </w:rPr>
        <w:t>Sunrise Registration Policy</w:t>
      </w:r>
      <w:r w:rsidRPr="00E74B5D">
        <w:rPr>
          <w:rStyle w:val="apple-converted-space"/>
          <w:rFonts w:ascii="Arial" w:hAnsi="Arial" w:cs="Arial"/>
          <w:color w:val="000000" w:themeColor="text1"/>
          <w:shd w:val="clear" w:color="auto" w:fill="FFFFFF"/>
          <w:lang w:val="en-GB"/>
        </w:rPr>
        <w:t> </w:t>
      </w:r>
      <w:r w:rsidRPr="00E74B5D">
        <w:rPr>
          <w:rFonts w:ascii="Arial" w:hAnsi="Arial" w:cs="Arial"/>
          <w:color w:val="000000" w:themeColor="text1"/>
          <w:shd w:val="clear" w:color="auto" w:fill="FFFFFF"/>
          <w:lang w:val="en-GB"/>
        </w:rPr>
        <w:t xml:space="preserve">(hereinafter referred to as the “Policy”) sets out terms and conditions under which holders of trademarks (service marks) registered with the TMCH shall be </w:t>
      </w:r>
      <w:r>
        <w:rPr>
          <w:rFonts w:ascii="Arial" w:hAnsi="Arial" w:cs="Arial"/>
          <w:color w:val="000000" w:themeColor="text1"/>
          <w:shd w:val="clear" w:color="auto" w:fill="FFFFFF"/>
          <w:lang w:val="en-GB"/>
        </w:rPr>
        <w:t>granted</w:t>
      </w:r>
      <w:r w:rsidRPr="00E74B5D">
        <w:rPr>
          <w:rFonts w:ascii="Arial" w:hAnsi="Arial" w:cs="Arial"/>
          <w:color w:val="000000" w:themeColor="text1"/>
          <w:shd w:val="clear" w:color="auto" w:fill="FFFFFF"/>
          <w:lang w:val="en-GB"/>
        </w:rPr>
        <w:t xml:space="preserve"> priority in </w:t>
      </w:r>
      <w:r>
        <w:rPr>
          <w:rFonts w:ascii="Arial" w:hAnsi="Arial" w:cs="Arial"/>
          <w:color w:val="000000" w:themeColor="text1"/>
          <w:shd w:val="clear" w:color="auto" w:fill="FFFFFF"/>
          <w:lang w:val="en-GB"/>
        </w:rPr>
        <w:t>receipt of</w:t>
      </w:r>
      <w:r w:rsidRPr="00E74B5D">
        <w:rPr>
          <w:rFonts w:ascii="Arial" w:hAnsi="Arial" w:cs="Arial"/>
          <w:color w:val="000000" w:themeColor="text1"/>
          <w:shd w:val="clear" w:color="auto" w:fill="FFFFFF"/>
          <w:lang w:val="en-GB"/>
        </w:rPr>
        <w:t xml:space="preserve"> domain name registration services, as well as </w:t>
      </w:r>
      <w:r>
        <w:rPr>
          <w:rFonts w:ascii="Arial" w:hAnsi="Arial" w:cs="Arial"/>
          <w:color w:val="000000" w:themeColor="text1"/>
          <w:shd w:val="clear" w:color="auto" w:fill="FFFFFF"/>
          <w:lang w:val="en-GB"/>
        </w:rPr>
        <w:t>a</w:t>
      </w:r>
      <w:r w:rsidRPr="00E74B5D">
        <w:rPr>
          <w:rFonts w:ascii="Arial" w:hAnsi="Arial" w:cs="Arial"/>
          <w:color w:val="000000" w:themeColor="text1"/>
          <w:shd w:val="clear" w:color="auto" w:fill="FFFFFF"/>
          <w:lang w:val="en-GB"/>
        </w:rPr>
        <w:t xml:space="preserve"> procedure and terms and conditions for provi</w:t>
      </w:r>
      <w:r>
        <w:rPr>
          <w:rFonts w:ascii="Arial" w:hAnsi="Arial" w:cs="Arial"/>
          <w:color w:val="000000" w:themeColor="text1"/>
          <w:shd w:val="clear" w:color="auto" w:fill="FFFFFF"/>
          <w:lang w:val="en-GB"/>
        </w:rPr>
        <w:t>sion of</w:t>
      </w:r>
      <w:r w:rsidRPr="00E74B5D">
        <w:rPr>
          <w:rFonts w:ascii="Arial" w:hAnsi="Arial" w:cs="Arial"/>
          <w:color w:val="000000" w:themeColor="text1"/>
          <w:shd w:val="clear" w:color="auto" w:fill="FFFFFF"/>
          <w:lang w:val="en-GB"/>
        </w:rPr>
        <w:t xml:space="preserve"> such </w:t>
      </w:r>
      <w:r>
        <w:rPr>
          <w:rFonts w:ascii="Arial" w:hAnsi="Arial" w:cs="Arial"/>
          <w:color w:val="000000" w:themeColor="text1"/>
          <w:shd w:val="clear" w:color="auto" w:fill="FFFFFF"/>
          <w:lang w:val="en-GB"/>
        </w:rPr>
        <w:t>s</w:t>
      </w:r>
      <w:r w:rsidRPr="00E74B5D">
        <w:rPr>
          <w:rFonts w:ascii="Arial" w:hAnsi="Arial" w:cs="Arial"/>
          <w:color w:val="000000" w:themeColor="text1"/>
          <w:shd w:val="clear" w:color="auto" w:fill="FFFFFF"/>
          <w:lang w:val="en-GB"/>
        </w:rPr>
        <w:t xml:space="preserve">unrise </w:t>
      </w:r>
      <w:r>
        <w:rPr>
          <w:rFonts w:ascii="Arial" w:hAnsi="Arial" w:cs="Arial"/>
          <w:color w:val="000000" w:themeColor="text1"/>
          <w:shd w:val="clear" w:color="auto" w:fill="FFFFFF"/>
          <w:lang w:val="en-GB"/>
        </w:rPr>
        <w:t>r</w:t>
      </w:r>
      <w:r w:rsidRPr="00E74B5D">
        <w:rPr>
          <w:rFonts w:ascii="Arial" w:hAnsi="Arial" w:cs="Arial"/>
          <w:color w:val="000000" w:themeColor="text1"/>
          <w:shd w:val="clear" w:color="auto" w:fill="FFFFFF"/>
          <w:lang w:val="en-GB"/>
        </w:rPr>
        <w:t>egistration services.</w:t>
      </w:r>
    </w:p>
    <w:p w:rsidR="00DA7D58" w:rsidRPr="00E74B5D" w:rsidRDefault="00DA7D58" w:rsidP="00DA7D58">
      <w:pPr>
        <w:pStyle w:val="a3"/>
        <w:numPr>
          <w:ilvl w:val="0"/>
          <w:numId w:val="2"/>
        </w:numPr>
        <w:shd w:val="clear" w:color="auto" w:fill="FFFFFF"/>
        <w:spacing w:before="240" w:after="120"/>
        <w:rPr>
          <w:rFonts w:ascii="Arial" w:hAnsi="Arial" w:cs="Arial"/>
          <w:b/>
          <w:bCs/>
          <w:color w:val="000000" w:themeColor="text1"/>
          <w:lang w:val="en-US"/>
        </w:rPr>
      </w:pPr>
      <w:r w:rsidRPr="00E74B5D">
        <w:rPr>
          <w:rFonts w:ascii="Arial" w:hAnsi="Arial" w:cs="Arial"/>
          <w:b/>
          <w:bCs/>
          <w:color w:val="000000" w:themeColor="text1"/>
          <w:sz w:val="26"/>
          <w:szCs w:val="26"/>
          <w:lang w:val="en-US"/>
        </w:rPr>
        <w:t>Terms,</w:t>
      </w:r>
      <w:r w:rsidRPr="00E74B5D">
        <w:rPr>
          <w:rStyle w:val="apple-converted-space"/>
          <w:rFonts w:ascii="Arial" w:hAnsi="Arial" w:cs="Arial"/>
          <w:b/>
          <w:bCs/>
          <w:color w:val="000000" w:themeColor="text1"/>
          <w:sz w:val="26"/>
          <w:szCs w:val="26"/>
          <w:lang w:val="en-US"/>
        </w:rPr>
        <w:t> </w:t>
      </w:r>
      <w:r w:rsidRPr="00E74B5D">
        <w:rPr>
          <w:rFonts w:ascii="Arial" w:hAnsi="Arial" w:cs="Arial"/>
          <w:b/>
          <w:bCs/>
          <w:color w:val="000000" w:themeColor="text1"/>
          <w:sz w:val="26"/>
          <w:szCs w:val="26"/>
          <w:lang w:val="en-US"/>
        </w:rPr>
        <w:t>Definitions and Acronyms</w:t>
      </w:r>
    </w:p>
    <w:p w:rsidR="00DA7D58" w:rsidRDefault="00DA7D58" w:rsidP="00AA3524">
      <w:pPr>
        <w:pStyle w:val="a3"/>
        <w:numPr>
          <w:ilvl w:val="1"/>
          <w:numId w:val="2"/>
        </w:numPr>
        <w:spacing w:before="60" w:after="60"/>
        <w:contextualSpacing w:val="0"/>
        <w:jc w:val="both"/>
        <w:rPr>
          <w:rFonts w:ascii="Arial" w:hAnsi="Arial" w:cs="Arial"/>
          <w:color w:val="000000" w:themeColor="text1"/>
          <w:lang w:val="en-GB"/>
        </w:rPr>
      </w:pPr>
      <w:r w:rsidRPr="00CE550C">
        <w:rPr>
          <w:rFonts w:ascii="Arial" w:eastAsia="Times New Roman" w:hAnsi="Arial" w:cs="Arial"/>
          <w:b/>
          <w:lang w:val="en-US"/>
        </w:rPr>
        <w:t>Terms and Conditions</w:t>
      </w:r>
      <w:r w:rsidRPr="00CE550C">
        <w:rPr>
          <w:rStyle w:val="apple-converted-space"/>
          <w:rFonts w:ascii="Arial" w:hAnsi="Arial" w:cs="Arial"/>
          <w:lang w:val="en-US"/>
        </w:rPr>
        <w:t> </w:t>
      </w:r>
      <w:proofErr w:type="gramStart"/>
      <w:r w:rsidRPr="00CE550C">
        <w:rPr>
          <w:rFonts w:ascii="Arial" w:hAnsi="Arial" w:cs="Arial"/>
          <w:lang w:val="en-GB"/>
        </w:rPr>
        <w:t>means</w:t>
      </w:r>
      <w:proofErr w:type="gramEnd"/>
      <w:r w:rsidRPr="00CE550C">
        <w:rPr>
          <w:rStyle w:val="apple-converted-space"/>
          <w:rFonts w:ascii="Arial" w:hAnsi="Arial" w:cs="Arial"/>
          <w:lang w:val="en-GB"/>
        </w:rPr>
        <w:t> </w:t>
      </w:r>
      <w:r w:rsidRPr="00E74B5D">
        <w:rPr>
          <w:rFonts w:ascii="Arial" w:hAnsi="Arial" w:cs="Arial"/>
          <w:color w:val="000000" w:themeColor="text1"/>
          <w:lang w:val="en-GB"/>
        </w:rPr>
        <w:t>Terms and Conditions of Domain Name</w:t>
      </w:r>
      <w:r>
        <w:rPr>
          <w:rFonts w:ascii="Arial" w:hAnsi="Arial" w:cs="Arial"/>
          <w:color w:val="000000" w:themeColor="text1"/>
          <w:lang w:val="en-GB"/>
        </w:rPr>
        <w:t>s</w:t>
      </w:r>
      <w:r w:rsidRPr="00E74B5D">
        <w:rPr>
          <w:rFonts w:ascii="Arial" w:hAnsi="Arial" w:cs="Arial"/>
          <w:color w:val="000000" w:themeColor="text1"/>
          <w:lang w:val="en-GB"/>
        </w:rPr>
        <w:t xml:space="preserve"> Registrations in .</w:t>
      </w:r>
      <w:r>
        <w:rPr>
          <w:rFonts w:ascii="Arial" w:hAnsi="Arial" w:cs="Arial"/>
          <w:color w:val="000000" w:themeColor="text1"/>
          <w:lang w:val="en-GB"/>
        </w:rPr>
        <w:t>TATAR</w:t>
      </w:r>
      <w:r w:rsidRPr="00E74B5D">
        <w:rPr>
          <w:rFonts w:ascii="Arial" w:hAnsi="Arial" w:cs="Arial"/>
          <w:color w:val="000000" w:themeColor="text1"/>
          <w:lang w:val="en-GB"/>
        </w:rPr>
        <w:t xml:space="preserve"> </w:t>
      </w:r>
      <w:proofErr w:type="spellStart"/>
      <w:r w:rsidRPr="00E74B5D">
        <w:rPr>
          <w:rFonts w:ascii="Arial" w:hAnsi="Arial" w:cs="Arial"/>
          <w:color w:val="000000" w:themeColor="text1"/>
          <w:lang w:val="en-GB"/>
        </w:rPr>
        <w:t>gTLD</w:t>
      </w:r>
      <w:proofErr w:type="spellEnd"/>
      <w:r w:rsidRPr="00E74B5D">
        <w:rPr>
          <w:rFonts w:ascii="Arial" w:hAnsi="Arial" w:cs="Arial"/>
          <w:color w:val="000000" w:themeColor="text1"/>
          <w:lang w:val="en-GB"/>
        </w:rPr>
        <w:t>,</w:t>
      </w:r>
      <w:r w:rsidRPr="00E74B5D">
        <w:rPr>
          <w:rStyle w:val="apple-converted-space"/>
          <w:rFonts w:ascii="Arial" w:hAnsi="Arial" w:cs="Arial"/>
          <w:color w:val="000000" w:themeColor="text1"/>
          <w:lang w:val="en-GB"/>
        </w:rPr>
        <w:t> </w:t>
      </w:r>
      <w:r w:rsidRPr="00E74B5D">
        <w:rPr>
          <w:rFonts w:ascii="Arial" w:hAnsi="Arial" w:cs="Arial"/>
          <w:color w:val="000000" w:themeColor="text1"/>
          <w:lang w:val="en-US"/>
        </w:rPr>
        <w:t>the</w:t>
      </w:r>
      <w:r>
        <w:rPr>
          <w:rFonts w:ascii="Arial" w:hAnsi="Arial" w:cs="Arial"/>
          <w:color w:val="000000" w:themeColor="text1"/>
          <w:lang w:val="en-US"/>
        </w:rPr>
        <w:t xml:space="preserve"> </w:t>
      </w:r>
      <w:r>
        <w:rPr>
          <w:rFonts w:ascii="Arial" w:hAnsi="Arial" w:cs="Arial"/>
          <w:color w:val="000000" w:themeColor="text1"/>
          <w:lang w:val="en-GB"/>
        </w:rPr>
        <w:t>effective</w:t>
      </w:r>
      <w:r w:rsidRPr="00E74B5D">
        <w:rPr>
          <w:rFonts w:ascii="Arial" w:hAnsi="Arial" w:cs="Arial"/>
          <w:color w:val="000000" w:themeColor="text1"/>
          <w:lang w:val="en-GB"/>
        </w:rPr>
        <w:t xml:space="preserve"> </w:t>
      </w:r>
      <w:r>
        <w:rPr>
          <w:rFonts w:ascii="Arial" w:hAnsi="Arial" w:cs="Arial"/>
          <w:color w:val="000000" w:themeColor="text1"/>
          <w:lang w:val="en-GB"/>
        </w:rPr>
        <w:t>wording</w:t>
      </w:r>
      <w:r w:rsidRPr="00E74B5D">
        <w:rPr>
          <w:rFonts w:ascii="Arial" w:hAnsi="Arial" w:cs="Arial"/>
          <w:color w:val="000000" w:themeColor="text1"/>
          <w:lang w:val="en-GB"/>
        </w:rPr>
        <w:t xml:space="preserve"> of which is posted on the Registry Operator’s official website at</w:t>
      </w:r>
      <w:r w:rsidRPr="00E74B5D">
        <w:rPr>
          <w:rStyle w:val="apple-converted-space"/>
          <w:rFonts w:ascii="Arial" w:hAnsi="Arial" w:cs="Arial"/>
          <w:color w:val="000000" w:themeColor="text1"/>
          <w:lang w:val="en-GB"/>
        </w:rPr>
        <w:t> </w:t>
      </w:r>
      <w:hyperlink r:id="rId6" w:history="1">
        <w:r w:rsidRPr="001E0F01">
          <w:rPr>
            <w:rStyle w:val="a7"/>
            <w:rFonts w:ascii="Arial" w:eastAsia="Times New Roman" w:hAnsi="Arial" w:cs="Arial"/>
            <w:lang w:val="en-US"/>
          </w:rPr>
          <w:t>http://dottatar.ru</w:t>
        </w:r>
      </w:hyperlink>
      <w:r w:rsidRPr="00E74B5D">
        <w:rPr>
          <w:rFonts w:ascii="Arial" w:hAnsi="Arial" w:cs="Arial"/>
          <w:color w:val="000000" w:themeColor="text1"/>
          <w:lang w:val="en-GB"/>
        </w:rPr>
        <w:t>.</w:t>
      </w:r>
    </w:p>
    <w:p w:rsidR="00DA7D58" w:rsidRPr="008615DE" w:rsidRDefault="00DA7D58" w:rsidP="00AA3524">
      <w:pPr>
        <w:pStyle w:val="a3"/>
        <w:numPr>
          <w:ilvl w:val="1"/>
          <w:numId w:val="2"/>
        </w:numPr>
        <w:spacing w:before="60" w:after="60"/>
        <w:contextualSpacing w:val="0"/>
        <w:jc w:val="both"/>
        <w:rPr>
          <w:rFonts w:ascii="Arial" w:hAnsi="Arial" w:cs="Arial"/>
          <w:color w:val="000000" w:themeColor="text1"/>
          <w:lang w:val="en-GB"/>
        </w:rPr>
      </w:pPr>
      <w:r w:rsidRPr="00CE550C">
        <w:rPr>
          <w:rFonts w:ascii="Arial" w:eastAsia="Times New Roman" w:hAnsi="Arial" w:cs="Arial"/>
          <w:b/>
          <w:lang w:val="en-US"/>
        </w:rPr>
        <w:t>.TATAR</w:t>
      </w:r>
      <w:r w:rsidRPr="00CE550C">
        <w:rPr>
          <w:rFonts w:eastAsia="Times New Roman"/>
          <w:lang w:val="en-US"/>
        </w:rPr>
        <w:t> </w:t>
      </w:r>
      <w:r w:rsidRPr="00CE550C">
        <w:rPr>
          <w:rFonts w:ascii="Arial" w:eastAsia="Times New Roman" w:hAnsi="Arial" w:cs="Arial"/>
          <w:b/>
          <w:lang w:val="en-US"/>
        </w:rPr>
        <w:t>Sunrise Registration</w:t>
      </w:r>
      <w:r w:rsidRPr="00CE550C">
        <w:rPr>
          <w:rFonts w:eastAsia="Times New Roman"/>
          <w:lang w:val="en-US"/>
        </w:rPr>
        <w:t> </w:t>
      </w:r>
      <w:r w:rsidR="00037B61" w:rsidRPr="00CE550C">
        <w:rPr>
          <w:rFonts w:ascii="Arial" w:eastAsia="Times New Roman" w:hAnsi="Arial" w:cs="Arial"/>
          <w:b/>
          <w:lang w:val="en-US"/>
        </w:rPr>
        <w:t>(</w:t>
      </w:r>
      <w:r w:rsidRPr="00CE550C">
        <w:rPr>
          <w:rFonts w:ascii="Arial" w:eastAsia="Times New Roman" w:hAnsi="Arial" w:cs="Arial"/>
          <w:b/>
          <w:lang w:val="en-US"/>
        </w:rPr>
        <w:t>a domain name sunrise registration</w:t>
      </w:r>
      <w:r w:rsidRPr="00CE550C">
        <w:rPr>
          <w:rFonts w:eastAsia="Times New Roman"/>
          <w:lang w:val="en-US"/>
        </w:rPr>
        <w:t> </w:t>
      </w:r>
      <w:r w:rsidRPr="00CE550C">
        <w:rPr>
          <w:rFonts w:ascii="Arial" w:eastAsia="Times New Roman" w:hAnsi="Arial" w:cs="Arial"/>
          <w:b/>
          <w:lang w:val="en-US"/>
        </w:rPr>
        <w:t>)</w:t>
      </w:r>
      <w:r w:rsidRPr="00CE550C">
        <w:rPr>
          <w:rStyle w:val="apple-converted-space"/>
          <w:rFonts w:ascii="Arial" w:hAnsi="Arial" w:cs="Arial"/>
          <w:lang w:val="en-GB"/>
        </w:rPr>
        <w:t> </w:t>
      </w:r>
      <w:r w:rsidRPr="00CE550C">
        <w:rPr>
          <w:rFonts w:ascii="Arial" w:hAnsi="Arial" w:cs="Arial"/>
          <w:lang w:val="en-US"/>
        </w:rPr>
        <w:t>means</w:t>
      </w:r>
      <w:r w:rsidRPr="00CE550C">
        <w:rPr>
          <w:rStyle w:val="apple-converted-space"/>
          <w:rFonts w:ascii="Arial" w:hAnsi="Arial" w:cs="Arial"/>
          <w:lang w:val="en-US"/>
        </w:rPr>
        <w:t> </w:t>
      </w:r>
      <w:r w:rsidRPr="00E74B5D">
        <w:rPr>
          <w:rFonts w:ascii="Arial" w:hAnsi="Arial" w:cs="Arial"/>
          <w:color w:val="000000" w:themeColor="text1"/>
          <w:lang w:val="en-GB"/>
        </w:rPr>
        <w:t>registration of second-level domains conducted prior to the open (to everyone) domain registration</w:t>
      </w:r>
      <w:r>
        <w:rPr>
          <w:rFonts w:ascii="Arial" w:hAnsi="Arial" w:cs="Arial"/>
          <w:color w:val="000000" w:themeColor="text1"/>
          <w:lang w:val="en-GB"/>
        </w:rPr>
        <w:t xml:space="preserve"> and</w:t>
      </w:r>
      <w:r w:rsidRPr="00E74B5D">
        <w:rPr>
          <w:rFonts w:ascii="Arial" w:hAnsi="Arial" w:cs="Arial"/>
          <w:color w:val="000000" w:themeColor="text1"/>
          <w:lang w:val="en-GB"/>
        </w:rPr>
        <w:t xml:space="preserve"> exclusively for entities identified </w:t>
      </w:r>
      <w:r>
        <w:rPr>
          <w:rFonts w:ascii="Arial" w:hAnsi="Arial" w:cs="Arial"/>
          <w:color w:val="000000" w:themeColor="text1"/>
          <w:lang w:val="en-GB"/>
        </w:rPr>
        <w:t>by</w:t>
      </w:r>
      <w:r w:rsidRPr="00E74B5D">
        <w:rPr>
          <w:rFonts w:ascii="Arial" w:hAnsi="Arial" w:cs="Arial"/>
          <w:color w:val="000000" w:themeColor="text1"/>
          <w:lang w:val="en-GB"/>
        </w:rPr>
        <w:t xml:space="preserve"> this Policy and on the conditions established by this Policy</w:t>
      </w:r>
      <w:r>
        <w:rPr>
          <w:rFonts w:ascii="Arial" w:hAnsi="Arial" w:cs="Arial"/>
          <w:color w:val="000000" w:themeColor="text1"/>
          <w:lang w:val="en-GB"/>
        </w:rPr>
        <w:t>, rather than</w:t>
      </w:r>
      <w:r w:rsidRPr="00E74B5D">
        <w:rPr>
          <w:rFonts w:ascii="Arial" w:hAnsi="Arial" w:cs="Arial"/>
          <w:color w:val="000000" w:themeColor="text1"/>
          <w:lang w:val="en-GB"/>
        </w:rPr>
        <w:t xml:space="preserve"> on the first come</w:t>
      </w:r>
      <w:r>
        <w:rPr>
          <w:rFonts w:ascii="Arial" w:hAnsi="Arial" w:cs="Arial"/>
          <w:color w:val="000000" w:themeColor="text1"/>
          <w:lang w:val="en-GB"/>
        </w:rPr>
        <w:t>,</w:t>
      </w:r>
      <w:r w:rsidRPr="00E74B5D">
        <w:rPr>
          <w:rFonts w:ascii="Arial" w:hAnsi="Arial" w:cs="Arial"/>
          <w:color w:val="000000" w:themeColor="text1"/>
          <w:lang w:val="en-GB"/>
        </w:rPr>
        <w:t xml:space="preserve"> first served basis.</w:t>
      </w:r>
    </w:p>
    <w:p w:rsidR="00DA7D58" w:rsidRPr="008615DE" w:rsidRDefault="00DA7D58" w:rsidP="00AA3524">
      <w:pPr>
        <w:pStyle w:val="a3"/>
        <w:numPr>
          <w:ilvl w:val="1"/>
          <w:numId w:val="2"/>
        </w:numPr>
        <w:spacing w:before="60" w:after="60"/>
        <w:contextualSpacing w:val="0"/>
        <w:jc w:val="both"/>
        <w:rPr>
          <w:rFonts w:ascii="Arial" w:hAnsi="Arial" w:cs="Arial"/>
          <w:color w:val="000000" w:themeColor="text1"/>
          <w:lang w:val="en-GB"/>
        </w:rPr>
      </w:pPr>
      <w:r w:rsidRPr="00CE550C">
        <w:rPr>
          <w:rFonts w:ascii="Arial" w:eastAsia="Times New Roman" w:hAnsi="Arial" w:cs="Arial"/>
          <w:b/>
          <w:lang w:val="en-US"/>
        </w:rPr>
        <w:t>Trademark</w:t>
      </w:r>
      <w:r w:rsidRPr="00CE550C">
        <w:rPr>
          <w:rFonts w:eastAsia="Times New Roman"/>
          <w:lang w:val="en-US"/>
        </w:rPr>
        <w:t> </w:t>
      </w:r>
      <w:r w:rsidRPr="00CE550C">
        <w:rPr>
          <w:rFonts w:ascii="Arial" w:eastAsia="Times New Roman" w:hAnsi="Arial" w:cs="Arial"/>
          <w:b/>
          <w:lang w:val="en-US"/>
        </w:rPr>
        <w:t>(service</w:t>
      </w:r>
      <w:r w:rsidRPr="00CE550C">
        <w:rPr>
          <w:rFonts w:eastAsia="Times New Roman"/>
          <w:lang w:val="en-US"/>
        </w:rPr>
        <w:t> </w:t>
      </w:r>
      <w:r w:rsidRPr="00CE550C">
        <w:rPr>
          <w:rFonts w:ascii="Arial" w:eastAsia="Times New Roman" w:hAnsi="Arial" w:cs="Arial"/>
          <w:b/>
          <w:lang w:val="en-US"/>
        </w:rPr>
        <w:t>mark),</w:t>
      </w:r>
      <w:r w:rsidRPr="00CE550C">
        <w:rPr>
          <w:rFonts w:eastAsia="Times New Roman"/>
          <w:lang w:val="en-US"/>
        </w:rPr>
        <w:t> </w:t>
      </w:r>
      <w:r w:rsidRPr="00CE550C">
        <w:rPr>
          <w:rFonts w:ascii="Arial" w:eastAsia="Times New Roman" w:hAnsi="Arial" w:cs="Arial"/>
          <w:b/>
          <w:lang w:val="en-US"/>
        </w:rPr>
        <w:t>TM</w:t>
      </w:r>
      <w:r w:rsidRPr="00CE550C">
        <w:rPr>
          <w:rStyle w:val="apple-converted-space"/>
          <w:rFonts w:ascii="Arial" w:hAnsi="Arial" w:cs="Arial"/>
          <w:lang w:val="en-US"/>
        </w:rPr>
        <w:t> </w:t>
      </w:r>
      <w:r w:rsidRPr="00CE550C">
        <w:rPr>
          <w:rFonts w:ascii="Arial" w:hAnsi="Arial" w:cs="Arial"/>
          <w:lang w:val="en-GB"/>
        </w:rPr>
        <w:t>is</w:t>
      </w:r>
      <w:r w:rsidRPr="00CE550C" w:rsidDel="007377A0">
        <w:rPr>
          <w:rFonts w:ascii="Arial" w:hAnsi="Arial" w:cs="Arial"/>
          <w:lang w:val="en-GB"/>
        </w:rPr>
        <w:t xml:space="preserve"> </w:t>
      </w:r>
      <w:r w:rsidRPr="00CE550C">
        <w:rPr>
          <w:rFonts w:ascii="Arial" w:hAnsi="Arial" w:cs="Arial"/>
          <w:lang w:val="en-US"/>
        </w:rPr>
        <w:t>a</w:t>
      </w:r>
      <w:r w:rsidRPr="00CE550C">
        <w:rPr>
          <w:rStyle w:val="apple-converted-space"/>
          <w:rFonts w:ascii="Arial" w:hAnsi="Arial" w:cs="Arial"/>
          <w:lang w:val="en-GB"/>
        </w:rPr>
        <w:t> </w:t>
      </w:r>
      <w:r w:rsidRPr="00CE550C">
        <w:rPr>
          <w:rFonts w:ascii="Arial" w:hAnsi="Arial" w:cs="Arial"/>
          <w:lang w:val="en-GB"/>
        </w:rPr>
        <w:t xml:space="preserve">distinctive </w:t>
      </w:r>
      <w:r>
        <w:rPr>
          <w:rFonts w:ascii="Arial" w:hAnsi="Arial" w:cs="Arial"/>
          <w:color w:val="000000" w:themeColor="text1"/>
          <w:lang w:val="en-GB"/>
        </w:rPr>
        <w:t>mark</w:t>
      </w:r>
      <w:r w:rsidRPr="008615DE">
        <w:rPr>
          <w:rFonts w:ascii="Arial" w:hAnsi="Arial" w:cs="Arial"/>
          <w:color w:val="000000" w:themeColor="text1"/>
          <w:lang w:val="en-GB"/>
        </w:rPr>
        <w:t xml:space="preserve"> used to individualize and </w:t>
      </w:r>
      <w:r>
        <w:rPr>
          <w:rFonts w:ascii="Arial" w:hAnsi="Arial" w:cs="Arial"/>
          <w:color w:val="000000" w:themeColor="text1"/>
          <w:lang w:val="en-GB"/>
        </w:rPr>
        <w:t>distinguish</w:t>
      </w:r>
      <w:r w:rsidRPr="008615DE">
        <w:rPr>
          <w:rFonts w:ascii="Arial" w:hAnsi="Arial" w:cs="Arial"/>
          <w:color w:val="000000" w:themeColor="text1"/>
          <w:lang w:val="en-GB"/>
        </w:rPr>
        <w:t xml:space="preserve"> between identical or similar goods, products, works and/or services offered by different producers or service providers.</w:t>
      </w:r>
    </w:p>
    <w:p w:rsidR="00DA7D58" w:rsidRPr="00E74B5D" w:rsidRDefault="00DA7D58" w:rsidP="00DA7D58">
      <w:pPr>
        <w:shd w:val="clear" w:color="auto" w:fill="FFFFFF"/>
        <w:spacing w:before="60" w:after="60"/>
        <w:ind w:left="982" w:hanging="284"/>
        <w:jc w:val="both"/>
        <w:rPr>
          <w:rFonts w:ascii="Arial" w:hAnsi="Arial" w:cs="Arial"/>
          <w:color w:val="000000" w:themeColor="text1"/>
          <w:lang w:val="en-US"/>
        </w:rPr>
      </w:pPr>
      <w:r w:rsidRPr="00E74B5D">
        <w:rPr>
          <w:rFonts w:ascii="Arial" w:hAnsi="Arial" w:cs="Arial"/>
          <w:color w:val="000000" w:themeColor="text1"/>
          <w:lang w:val="en-US"/>
        </w:rPr>
        <w:t>The following categories are not considered to be Trademarks:</w:t>
      </w:r>
    </w:p>
    <w:p w:rsidR="00DA7D58" w:rsidRPr="00E74B5D" w:rsidRDefault="00DA7D58" w:rsidP="00DA7D58">
      <w:pPr>
        <w:shd w:val="clear" w:color="auto" w:fill="FFFFFF"/>
        <w:spacing w:before="60" w:after="60"/>
        <w:ind w:left="1123" w:hanging="305"/>
        <w:jc w:val="both"/>
        <w:rPr>
          <w:rFonts w:ascii="Arial" w:hAnsi="Arial" w:cs="Arial"/>
          <w:color w:val="000000" w:themeColor="text1"/>
          <w:lang w:val="en-US"/>
        </w:rPr>
      </w:pPr>
      <w:r w:rsidRPr="00E74B5D">
        <w:rPr>
          <w:rFonts w:ascii="Arial" w:hAnsi="Arial" w:cs="Arial"/>
          <w:color w:val="000000" w:themeColor="text1"/>
          <w:lang w:val="en-US"/>
        </w:rPr>
        <w:t>-      </w:t>
      </w:r>
      <w:r w:rsidRPr="00E74B5D">
        <w:rPr>
          <w:rStyle w:val="apple-converted-space"/>
          <w:rFonts w:ascii="Arial" w:hAnsi="Arial" w:cs="Arial"/>
          <w:color w:val="000000" w:themeColor="text1"/>
          <w:lang w:val="en-US"/>
        </w:rPr>
        <w:t> </w:t>
      </w:r>
      <w:r w:rsidRPr="00E74B5D">
        <w:rPr>
          <w:rFonts w:ascii="Arial" w:hAnsi="Arial" w:cs="Arial"/>
          <w:color w:val="000000" w:themeColor="text1"/>
          <w:lang w:val="en-US"/>
        </w:rPr>
        <w:t>trademark</w:t>
      </w:r>
      <w:r w:rsidRPr="00E74B5D">
        <w:rPr>
          <w:rStyle w:val="apple-converted-space"/>
          <w:rFonts w:ascii="Arial" w:hAnsi="Arial" w:cs="Arial"/>
          <w:color w:val="000000" w:themeColor="text1"/>
          <w:lang w:val="en-US"/>
        </w:rPr>
        <w:t> </w:t>
      </w:r>
      <w:r w:rsidRPr="00E74B5D">
        <w:rPr>
          <w:rFonts w:ascii="Arial" w:hAnsi="Arial" w:cs="Arial"/>
          <w:color w:val="000000" w:themeColor="text1"/>
          <w:lang w:val="en-US"/>
        </w:rPr>
        <w:t>applications;</w:t>
      </w:r>
    </w:p>
    <w:p w:rsidR="00DA7D58" w:rsidRDefault="00DA7D58" w:rsidP="00DA7D58">
      <w:pPr>
        <w:shd w:val="clear" w:color="auto" w:fill="FFFFFF"/>
        <w:spacing w:before="60" w:after="60"/>
        <w:ind w:left="1123" w:hanging="305"/>
        <w:jc w:val="both"/>
        <w:rPr>
          <w:rFonts w:ascii="Arial" w:hAnsi="Arial" w:cs="Arial"/>
          <w:color w:val="000000" w:themeColor="text1"/>
          <w:lang w:val="en-US"/>
        </w:rPr>
      </w:pPr>
      <w:r w:rsidRPr="00E74B5D">
        <w:rPr>
          <w:rFonts w:ascii="Arial" w:hAnsi="Arial" w:cs="Arial"/>
          <w:color w:val="000000" w:themeColor="text1"/>
          <w:lang w:val="en-US"/>
        </w:rPr>
        <w:t>-      </w:t>
      </w:r>
      <w:r w:rsidRPr="00E74B5D">
        <w:rPr>
          <w:rStyle w:val="apple-converted-space"/>
          <w:rFonts w:ascii="Arial" w:hAnsi="Arial" w:cs="Arial"/>
          <w:color w:val="000000" w:themeColor="text1"/>
          <w:lang w:val="en-US"/>
        </w:rPr>
        <w:t> </w:t>
      </w:r>
      <w:r w:rsidRPr="00E74B5D">
        <w:rPr>
          <w:rFonts w:ascii="Arial" w:hAnsi="Arial" w:cs="Arial"/>
          <w:color w:val="000000" w:themeColor="text1"/>
          <w:lang w:val="en-US"/>
        </w:rPr>
        <w:t>certification and guarantee marks.</w:t>
      </w:r>
    </w:p>
    <w:p w:rsidR="00DA7D58" w:rsidRPr="00E74B5D" w:rsidRDefault="00DA7D58" w:rsidP="00AA3524">
      <w:pPr>
        <w:pStyle w:val="a3"/>
        <w:numPr>
          <w:ilvl w:val="1"/>
          <w:numId w:val="2"/>
        </w:numPr>
        <w:spacing w:before="60" w:after="60"/>
        <w:contextualSpacing w:val="0"/>
        <w:jc w:val="both"/>
        <w:rPr>
          <w:rFonts w:ascii="Arial" w:hAnsi="Arial" w:cs="Arial"/>
          <w:color w:val="000000" w:themeColor="text1"/>
          <w:lang w:val="en-GB"/>
        </w:rPr>
      </w:pPr>
      <w:r w:rsidRPr="00CE550C">
        <w:rPr>
          <w:rFonts w:ascii="Arial" w:eastAsia="Times New Roman" w:hAnsi="Arial" w:cs="Arial"/>
          <w:b/>
          <w:lang w:val="en-US"/>
        </w:rPr>
        <w:t>TM</w:t>
      </w:r>
      <w:r w:rsidRPr="00CE550C">
        <w:rPr>
          <w:rFonts w:eastAsia="Times New Roman"/>
          <w:lang w:val="en-US"/>
        </w:rPr>
        <w:t> </w:t>
      </w:r>
      <w:r w:rsidRPr="00CE550C">
        <w:rPr>
          <w:rFonts w:ascii="Arial" w:eastAsia="Times New Roman" w:hAnsi="Arial" w:cs="Arial"/>
          <w:b/>
          <w:lang w:val="en-US"/>
        </w:rPr>
        <w:t>Holder,</w:t>
      </w:r>
      <w:r w:rsidRPr="00CE550C">
        <w:rPr>
          <w:rFonts w:eastAsia="Times New Roman"/>
          <w:lang w:val="en-US"/>
        </w:rPr>
        <w:t> </w:t>
      </w:r>
      <w:r w:rsidRPr="00CE550C">
        <w:rPr>
          <w:rFonts w:ascii="Arial" w:eastAsia="Times New Roman" w:hAnsi="Arial" w:cs="Arial"/>
          <w:b/>
          <w:lang w:val="en-US"/>
        </w:rPr>
        <w:t>Holder</w:t>
      </w:r>
      <w:r w:rsidRPr="00CE550C">
        <w:rPr>
          <w:rStyle w:val="apple-converted-space"/>
          <w:rFonts w:ascii="Arial" w:hAnsi="Arial" w:cs="Arial"/>
          <w:lang w:val="en-US"/>
        </w:rPr>
        <w:t> </w:t>
      </w:r>
      <w:r w:rsidRPr="00CE550C">
        <w:rPr>
          <w:rFonts w:ascii="Arial" w:hAnsi="Arial" w:cs="Arial"/>
          <w:lang w:val="en-US"/>
        </w:rPr>
        <w:t>means</w:t>
      </w:r>
      <w:r w:rsidRPr="00CE550C">
        <w:rPr>
          <w:rStyle w:val="apple-converted-space"/>
          <w:rFonts w:ascii="Arial" w:hAnsi="Arial" w:cs="Arial"/>
          <w:lang w:val="en-US"/>
        </w:rPr>
        <w:t> </w:t>
      </w:r>
      <w:r>
        <w:rPr>
          <w:rFonts w:ascii="Arial" w:hAnsi="Arial" w:cs="Arial"/>
          <w:color w:val="000000" w:themeColor="text1"/>
          <w:lang w:val="en-US"/>
        </w:rPr>
        <w:t>a</w:t>
      </w:r>
      <w:r w:rsidRPr="00E74B5D">
        <w:rPr>
          <w:rStyle w:val="apple-converted-space"/>
          <w:rFonts w:ascii="Arial" w:hAnsi="Arial" w:cs="Arial"/>
          <w:color w:val="000000" w:themeColor="text1"/>
          <w:lang w:val="en-US"/>
        </w:rPr>
        <w:t> </w:t>
      </w:r>
      <w:r w:rsidRPr="00E74B5D">
        <w:rPr>
          <w:rFonts w:ascii="Arial" w:hAnsi="Arial" w:cs="Arial"/>
          <w:color w:val="000000" w:themeColor="text1"/>
          <w:lang w:val="en-US"/>
        </w:rPr>
        <w:t>holder</w:t>
      </w:r>
      <w:r w:rsidRPr="00E74B5D">
        <w:rPr>
          <w:rStyle w:val="apple-converted-space"/>
          <w:rFonts w:ascii="Arial" w:hAnsi="Arial" w:cs="Arial"/>
          <w:color w:val="000000" w:themeColor="text1"/>
          <w:lang w:val="en-US"/>
        </w:rPr>
        <w:t> </w:t>
      </w:r>
      <w:r w:rsidRPr="00E74B5D">
        <w:rPr>
          <w:rFonts w:ascii="Arial" w:hAnsi="Arial" w:cs="Arial"/>
          <w:color w:val="000000" w:themeColor="text1"/>
          <w:lang w:val="en-US"/>
        </w:rPr>
        <w:t>of</w:t>
      </w:r>
      <w:r w:rsidRPr="00E74B5D">
        <w:rPr>
          <w:rStyle w:val="apple-converted-space"/>
          <w:rFonts w:ascii="Arial" w:hAnsi="Arial" w:cs="Arial"/>
          <w:color w:val="000000" w:themeColor="text1"/>
          <w:lang w:val="en-US"/>
        </w:rPr>
        <w:t> </w:t>
      </w:r>
      <w:r w:rsidRPr="00AA3524">
        <w:rPr>
          <w:rFonts w:ascii="Arial" w:hAnsi="Arial" w:cs="Arial"/>
          <w:color w:val="000000" w:themeColor="text1"/>
          <w:lang w:val="en-GB"/>
        </w:rPr>
        <w:t>the</w:t>
      </w:r>
      <w:r w:rsidRPr="00E74B5D">
        <w:rPr>
          <w:rStyle w:val="apple-converted-space"/>
          <w:rFonts w:ascii="Arial" w:hAnsi="Arial" w:cs="Arial"/>
          <w:color w:val="000000" w:themeColor="text1"/>
          <w:lang w:val="en-US"/>
        </w:rPr>
        <w:t> </w:t>
      </w:r>
      <w:r w:rsidRPr="00E74B5D">
        <w:rPr>
          <w:rFonts w:ascii="Arial" w:hAnsi="Arial" w:cs="Arial"/>
          <w:color w:val="000000" w:themeColor="text1"/>
          <w:lang w:val="en-US"/>
        </w:rPr>
        <w:t>exclusive</w:t>
      </w:r>
      <w:r w:rsidRPr="00E74B5D">
        <w:rPr>
          <w:rStyle w:val="apple-converted-space"/>
          <w:rFonts w:ascii="Arial" w:hAnsi="Arial" w:cs="Arial"/>
          <w:color w:val="000000" w:themeColor="text1"/>
          <w:lang w:val="en-US"/>
        </w:rPr>
        <w:t> </w:t>
      </w:r>
      <w:r w:rsidRPr="00E74B5D">
        <w:rPr>
          <w:rFonts w:ascii="Arial" w:hAnsi="Arial" w:cs="Arial"/>
          <w:color w:val="000000" w:themeColor="text1"/>
          <w:lang w:val="en-US"/>
        </w:rPr>
        <w:t>right to the trademark (service mark)</w:t>
      </w:r>
      <w:r w:rsidRPr="00E74B5D">
        <w:rPr>
          <w:rFonts w:ascii="Arial" w:hAnsi="Arial" w:cs="Arial"/>
          <w:color w:val="000000" w:themeColor="text1"/>
          <w:lang w:val="en-GB"/>
        </w:rPr>
        <w:t>.</w:t>
      </w:r>
    </w:p>
    <w:p w:rsidR="00DA7D58" w:rsidRPr="00E74B5D" w:rsidRDefault="00DA7D58" w:rsidP="00AA3524">
      <w:pPr>
        <w:pStyle w:val="a3"/>
        <w:numPr>
          <w:ilvl w:val="1"/>
          <w:numId w:val="2"/>
        </w:numPr>
        <w:spacing w:before="60" w:after="60"/>
        <w:contextualSpacing w:val="0"/>
        <w:jc w:val="both"/>
        <w:rPr>
          <w:rFonts w:ascii="Arial" w:hAnsi="Arial" w:cs="Arial"/>
          <w:color w:val="000000" w:themeColor="text1"/>
          <w:lang w:val="en-GB"/>
        </w:rPr>
      </w:pPr>
      <w:r w:rsidRPr="00CE550C">
        <w:rPr>
          <w:rFonts w:ascii="Arial" w:eastAsia="Times New Roman" w:hAnsi="Arial" w:cs="Arial"/>
          <w:b/>
          <w:lang w:val="en-US"/>
        </w:rPr>
        <w:t>Trademark Clearinghouse,</w:t>
      </w:r>
      <w:r w:rsidRPr="00CE550C">
        <w:rPr>
          <w:rFonts w:eastAsia="Times New Roman"/>
          <w:lang w:val="en-US"/>
        </w:rPr>
        <w:t> </w:t>
      </w:r>
      <w:r w:rsidRPr="00CE550C">
        <w:rPr>
          <w:rFonts w:ascii="Arial" w:eastAsia="Times New Roman" w:hAnsi="Arial" w:cs="Arial"/>
          <w:b/>
          <w:lang w:val="en-US"/>
        </w:rPr>
        <w:t>TMCH</w:t>
      </w:r>
      <w:r w:rsidRPr="00CE550C">
        <w:rPr>
          <w:rStyle w:val="apple-converted-space"/>
          <w:rFonts w:ascii="Arial" w:hAnsi="Arial" w:cs="Arial"/>
          <w:b/>
          <w:bCs/>
          <w:lang w:val="en-US"/>
        </w:rPr>
        <w:t> </w:t>
      </w:r>
      <w:r w:rsidRPr="00CE550C">
        <w:rPr>
          <w:rFonts w:ascii="Arial" w:hAnsi="Arial" w:cs="Arial"/>
          <w:lang w:val="en-GB"/>
        </w:rPr>
        <w:t xml:space="preserve">is a centralized </w:t>
      </w:r>
      <w:r w:rsidRPr="00E74B5D">
        <w:rPr>
          <w:rFonts w:ascii="Arial" w:hAnsi="Arial" w:cs="Arial"/>
          <w:color w:val="000000" w:themeColor="text1"/>
          <w:lang w:val="en-GB"/>
        </w:rPr>
        <w:t>database of verified information</w:t>
      </w:r>
      <w:r w:rsidRPr="00E74B5D">
        <w:rPr>
          <w:rStyle w:val="apple-converted-space"/>
          <w:rFonts w:ascii="Arial" w:hAnsi="Arial" w:cs="Arial"/>
          <w:color w:val="000000" w:themeColor="text1"/>
          <w:lang w:val="en-GB"/>
        </w:rPr>
        <w:t> </w:t>
      </w:r>
      <w:r w:rsidRPr="00E74B5D">
        <w:rPr>
          <w:rFonts w:ascii="Arial" w:hAnsi="Arial" w:cs="Arial"/>
          <w:color w:val="000000" w:themeColor="text1"/>
          <w:lang w:val="en-US"/>
        </w:rPr>
        <w:t>about</w:t>
      </w:r>
      <w:r w:rsidRPr="00E74B5D">
        <w:rPr>
          <w:rStyle w:val="apple-converted-space"/>
          <w:rFonts w:ascii="Arial" w:hAnsi="Arial" w:cs="Arial"/>
          <w:color w:val="000000" w:themeColor="text1"/>
          <w:lang w:val="en-GB"/>
        </w:rPr>
        <w:t> </w:t>
      </w:r>
      <w:r w:rsidRPr="00E74B5D">
        <w:rPr>
          <w:rFonts w:ascii="Arial" w:hAnsi="Arial" w:cs="Arial"/>
          <w:color w:val="000000" w:themeColor="text1"/>
          <w:lang w:val="en-GB"/>
        </w:rPr>
        <w:t>trademarks (service marks) and the Holders of these trademarks (service marks).</w:t>
      </w:r>
      <w:r w:rsidRPr="00E74B5D">
        <w:rPr>
          <w:rStyle w:val="apple-converted-space"/>
          <w:rFonts w:ascii="Arial" w:hAnsi="Arial" w:cs="Arial"/>
          <w:color w:val="000000" w:themeColor="text1"/>
          <w:lang w:val="en-GB"/>
        </w:rPr>
        <w:t> </w:t>
      </w:r>
      <w:r w:rsidRPr="00E74B5D">
        <w:rPr>
          <w:rFonts w:ascii="Arial" w:hAnsi="Arial" w:cs="Arial"/>
          <w:color w:val="000000" w:themeColor="text1"/>
          <w:lang w:val="en-US"/>
        </w:rPr>
        <w:t>The</w:t>
      </w:r>
      <w:r w:rsidRPr="00E74B5D">
        <w:rPr>
          <w:rStyle w:val="apple-converted-space"/>
          <w:rFonts w:ascii="Arial" w:hAnsi="Arial" w:cs="Arial"/>
          <w:color w:val="000000" w:themeColor="text1"/>
          <w:lang w:val="en-US"/>
        </w:rPr>
        <w:t> </w:t>
      </w:r>
      <w:r w:rsidRPr="00E74B5D">
        <w:rPr>
          <w:rFonts w:ascii="Arial" w:hAnsi="Arial" w:cs="Arial"/>
          <w:color w:val="000000" w:themeColor="text1"/>
          <w:lang w:val="en-GB"/>
        </w:rPr>
        <w:t>registration and verification of trademarks (service marks) with the TMCH should be carried out by TM holders in the manner and on the terms established by the TMCH and posted on its official website at</w:t>
      </w:r>
      <w:r w:rsidRPr="00E74B5D">
        <w:rPr>
          <w:rStyle w:val="apple-converted-space"/>
          <w:rFonts w:ascii="Arial" w:hAnsi="Arial" w:cs="Arial"/>
          <w:color w:val="000000" w:themeColor="text1"/>
          <w:lang w:val="en-GB"/>
        </w:rPr>
        <w:t> </w:t>
      </w:r>
      <w:hyperlink r:id="rId7" w:history="1">
        <w:r w:rsidRPr="001E0F01">
          <w:rPr>
            <w:rStyle w:val="a7"/>
            <w:rFonts w:ascii="Arial" w:hAnsi="Arial" w:cs="Arial"/>
            <w:lang w:val="en-US"/>
          </w:rPr>
          <w:t>http://trademark-clearinghouse.com/</w:t>
        </w:r>
      </w:hyperlink>
      <w:r w:rsidRPr="00E74B5D">
        <w:rPr>
          <w:rFonts w:ascii="Arial" w:hAnsi="Arial" w:cs="Arial"/>
          <w:color w:val="000000" w:themeColor="text1"/>
          <w:lang w:val="en-GB"/>
        </w:rPr>
        <w:t>.</w:t>
      </w:r>
    </w:p>
    <w:p w:rsidR="00DA7D58" w:rsidRPr="00E74B5D" w:rsidRDefault="00DA7D58" w:rsidP="00AA3524">
      <w:pPr>
        <w:pStyle w:val="a3"/>
        <w:numPr>
          <w:ilvl w:val="1"/>
          <w:numId w:val="2"/>
        </w:numPr>
        <w:spacing w:before="60" w:after="60"/>
        <w:contextualSpacing w:val="0"/>
        <w:jc w:val="both"/>
        <w:rPr>
          <w:rFonts w:ascii="Arial" w:hAnsi="Arial" w:cs="Arial"/>
          <w:color w:val="000000" w:themeColor="text1"/>
          <w:lang w:val="en-GB"/>
        </w:rPr>
      </w:pPr>
      <w:r w:rsidRPr="00CE550C">
        <w:rPr>
          <w:rFonts w:ascii="Arial" w:eastAsia="Times New Roman" w:hAnsi="Arial" w:cs="Arial"/>
          <w:b/>
          <w:lang w:val="en-US"/>
        </w:rPr>
        <w:t>Signed</w:t>
      </w:r>
      <w:r w:rsidRPr="00CE550C">
        <w:rPr>
          <w:rFonts w:eastAsia="Times New Roman"/>
          <w:lang w:val="en-US"/>
        </w:rPr>
        <w:t> </w:t>
      </w:r>
      <w:r w:rsidRPr="00CE550C">
        <w:rPr>
          <w:rFonts w:ascii="Arial" w:eastAsia="Times New Roman" w:hAnsi="Arial" w:cs="Arial"/>
          <w:b/>
          <w:lang w:val="en-US"/>
        </w:rPr>
        <w:t>Mark</w:t>
      </w:r>
      <w:r w:rsidRPr="00CE550C">
        <w:rPr>
          <w:rFonts w:eastAsia="Times New Roman"/>
          <w:lang w:val="en-US"/>
        </w:rPr>
        <w:t> </w:t>
      </w:r>
      <w:r w:rsidRPr="00CE550C">
        <w:rPr>
          <w:rFonts w:ascii="Arial" w:eastAsia="Times New Roman" w:hAnsi="Arial" w:cs="Arial"/>
          <w:b/>
          <w:lang w:val="en-US"/>
        </w:rPr>
        <w:t>Data</w:t>
      </w:r>
      <w:r w:rsidRPr="00CE550C">
        <w:rPr>
          <w:rFonts w:eastAsia="Times New Roman"/>
          <w:lang w:val="en-US"/>
        </w:rPr>
        <w:t> </w:t>
      </w:r>
      <w:r w:rsidRPr="00CE550C">
        <w:rPr>
          <w:rFonts w:ascii="Arial" w:eastAsia="Times New Roman" w:hAnsi="Arial" w:cs="Arial"/>
          <w:b/>
          <w:lang w:val="en-US"/>
        </w:rPr>
        <w:t>(SMD)</w:t>
      </w:r>
      <w:r w:rsidRPr="00CE550C">
        <w:rPr>
          <w:rFonts w:eastAsia="Times New Roman"/>
          <w:lang w:val="en-US"/>
        </w:rPr>
        <w:t> </w:t>
      </w:r>
      <w:r w:rsidRPr="00CE550C">
        <w:rPr>
          <w:rFonts w:ascii="Arial" w:eastAsia="Times New Roman" w:hAnsi="Arial" w:cs="Arial"/>
          <w:b/>
          <w:lang w:val="en-US"/>
        </w:rPr>
        <w:t>Files,</w:t>
      </w:r>
      <w:r w:rsidRPr="00CE550C">
        <w:rPr>
          <w:rFonts w:eastAsia="Times New Roman"/>
          <w:lang w:val="en-US"/>
        </w:rPr>
        <w:t> </w:t>
      </w:r>
      <w:r w:rsidRPr="00CE550C">
        <w:rPr>
          <w:rFonts w:ascii="Arial" w:eastAsia="Times New Roman" w:hAnsi="Arial" w:cs="Arial"/>
          <w:b/>
          <w:lang w:val="en-US"/>
        </w:rPr>
        <w:t>SMD</w:t>
      </w:r>
      <w:r w:rsidRPr="00CE550C">
        <w:rPr>
          <w:rFonts w:eastAsia="Times New Roman"/>
          <w:lang w:val="en-US"/>
        </w:rPr>
        <w:t> </w:t>
      </w:r>
      <w:r w:rsidRPr="00CE550C">
        <w:rPr>
          <w:rFonts w:ascii="Arial" w:eastAsia="Times New Roman" w:hAnsi="Arial" w:cs="Arial"/>
          <w:b/>
          <w:lang w:val="en-US"/>
        </w:rPr>
        <w:t>file</w:t>
      </w:r>
      <w:r w:rsidRPr="00CE550C">
        <w:rPr>
          <w:rStyle w:val="apple-converted-space"/>
          <w:rFonts w:ascii="Arial" w:hAnsi="Arial" w:cs="Arial"/>
          <w:lang w:val="en-US"/>
        </w:rPr>
        <w:t> </w:t>
      </w:r>
      <w:r w:rsidRPr="00CE550C">
        <w:rPr>
          <w:rFonts w:ascii="Arial" w:hAnsi="Arial" w:cs="Arial"/>
          <w:lang w:val="en-US"/>
        </w:rPr>
        <w:t xml:space="preserve">is a file </w:t>
      </w:r>
      <w:r w:rsidRPr="00E74B5D">
        <w:rPr>
          <w:rFonts w:ascii="Arial" w:hAnsi="Arial" w:cs="Arial"/>
          <w:color w:val="000000" w:themeColor="text1"/>
          <w:lang w:val="en-US"/>
        </w:rPr>
        <w:t xml:space="preserve">issued to the Holder of a trademark (service mark) at the time of </w:t>
      </w:r>
      <w:r w:rsidRPr="00AA3524">
        <w:rPr>
          <w:rFonts w:ascii="Arial" w:hAnsi="Arial" w:cs="Arial"/>
          <w:color w:val="000000" w:themeColor="text1"/>
          <w:lang w:val="en-GB"/>
        </w:rPr>
        <w:t>registration</w:t>
      </w:r>
      <w:r w:rsidRPr="00E74B5D">
        <w:rPr>
          <w:rFonts w:ascii="Arial" w:hAnsi="Arial" w:cs="Arial"/>
          <w:color w:val="000000" w:themeColor="text1"/>
          <w:lang w:val="en-US"/>
        </w:rPr>
        <w:t xml:space="preserve"> with the TMCH</w:t>
      </w:r>
      <w:r w:rsidRPr="00E74B5D">
        <w:rPr>
          <w:rFonts w:ascii="Arial" w:hAnsi="Arial" w:cs="Arial"/>
          <w:color w:val="000000" w:themeColor="text1"/>
          <w:lang w:val="en-GB"/>
        </w:rPr>
        <w:t>.</w:t>
      </w:r>
    </w:p>
    <w:p w:rsidR="00DA7D58" w:rsidRPr="00E74B5D" w:rsidRDefault="00DA7D58" w:rsidP="00AA3524">
      <w:pPr>
        <w:pStyle w:val="a3"/>
        <w:numPr>
          <w:ilvl w:val="1"/>
          <w:numId w:val="2"/>
        </w:numPr>
        <w:spacing w:before="60" w:after="60"/>
        <w:contextualSpacing w:val="0"/>
        <w:jc w:val="both"/>
        <w:rPr>
          <w:rFonts w:ascii="Arial" w:hAnsi="Arial" w:cs="Arial"/>
          <w:color w:val="000000" w:themeColor="text1"/>
          <w:lang w:val="en-GB"/>
        </w:rPr>
      </w:pPr>
      <w:r w:rsidRPr="00CE550C">
        <w:rPr>
          <w:rFonts w:ascii="Arial" w:eastAsia="Times New Roman" w:hAnsi="Arial" w:cs="Arial"/>
          <w:b/>
          <w:lang w:val="en-US"/>
        </w:rPr>
        <w:t>Auction</w:t>
      </w:r>
      <w:r w:rsidRPr="00CE550C">
        <w:rPr>
          <w:rFonts w:eastAsia="Times New Roman"/>
          <w:lang w:val="en-US"/>
        </w:rPr>
        <w:t> </w:t>
      </w:r>
      <w:r w:rsidRPr="00CE550C">
        <w:rPr>
          <w:rFonts w:ascii="Arial" w:eastAsia="Times New Roman" w:hAnsi="Arial" w:cs="Arial"/>
          <w:b/>
          <w:lang w:val="en-US"/>
        </w:rPr>
        <w:t>Rules</w:t>
      </w:r>
      <w:r w:rsidRPr="00CE550C">
        <w:rPr>
          <w:rStyle w:val="apple-converted-space"/>
          <w:rFonts w:ascii="Arial" w:hAnsi="Arial" w:cs="Arial"/>
          <w:lang w:val="en-US"/>
        </w:rPr>
        <w:t> </w:t>
      </w:r>
      <w:r w:rsidRPr="00CE550C">
        <w:rPr>
          <w:rFonts w:ascii="Arial" w:hAnsi="Arial" w:cs="Arial"/>
          <w:lang w:val="en-US"/>
        </w:rPr>
        <w:t>is</w:t>
      </w:r>
      <w:r w:rsidRPr="00CE550C">
        <w:rPr>
          <w:rStyle w:val="apple-converted-space"/>
          <w:rFonts w:ascii="Arial" w:hAnsi="Arial" w:cs="Arial"/>
          <w:lang w:val="en-US"/>
        </w:rPr>
        <w:t> </w:t>
      </w:r>
      <w:r w:rsidRPr="00CE550C">
        <w:rPr>
          <w:rFonts w:ascii="Arial" w:hAnsi="Arial" w:cs="Arial"/>
          <w:lang w:val="en-US"/>
        </w:rPr>
        <w:t>a</w:t>
      </w:r>
      <w:r w:rsidRPr="00CE550C">
        <w:rPr>
          <w:rStyle w:val="apple-converted-space"/>
          <w:rFonts w:ascii="Arial" w:hAnsi="Arial" w:cs="Arial"/>
          <w:lang w:val="en-US"/>
        </w:rPr>
        <w:t> </w:t>
      </w:r>
      <w:r w:rsidRPr="00E74B5D">
        <w:rPr>
          <w:rFonts w:ascii="Arial" w:hAnsi="Arial" w:cs="Arial"/>
          <w:color w:val="000000" w:themeColor="text1"/>
          <w:lang w:val="en-GB"/>
        </w:rPr>
        <w:t>document that describes auction rules and procedures.</w:t>
      </w:r>
      <w:r w:rsidRPr="00E74B5D">
        <w:rPr>
          <w:rStyle w:val="apple-converted-space"/>
          <w:rFonts w:ascii="Arial" w:hAnsi="Arial" w:cs="Arial"/>
          <w:color w:val="000000" w:themeColor="text1"/>
          <w:lang w:val="en-GB"/>
        </w:rPr>
        <w:t> </w:t>
      </w:r>
      <w:r w:rsidRPr="00E74B5D">
        <w:rPr>
          <w:rFonts w:ascii="Arial" w:hAnsi="Arial" w:cs="Arial"/>
          <w:color w:val="000000" w:themeColor="text1"/>
          <w:lang w:val="en-US"/>
        </w:rPr>
        <w:t>Its</w:t>
      </w:r>
      <w:r w:rsidRPr="00E74B5D">
        <w:rPr>
          <w:rStyle w:val="apple-converted-space"/>
          <w:rFonts w:ascii="Arial" w:hAnsi="Arial" w:cs="Arial"/>
          <w:color w:val="000000" w:themeColor="text1"/>
          <w:lang w:val="en-US"/>
        </w:rPr>
        <w:t> </w:t>
      </w:r>
      <w:r>
        <w:rPr>
          <w:rStyle w:val="apple-converted-space"/>
          <w:rFonts w:ascii="Arial" w:hAnsi="Arial" w:cs="Arial"/>
          <w:color w:val="000000" w:themeColor="text1"/>
          <w:lang w:val="en-US"/>
        </w:rPr>
        <w:t>effective</w:t>
      </w:r>
      <w:r w:rsidRPr="00E74B5D">
        <w:rPr>
          <w:rFonts w:ascii="Arial" w:hAnsi="Arial" w:cs="Arial"/>
          <w:color w:val="000000" w:themeColor="text1"/>
          <w:lang w:val="en-GB"/>
        </w:rPr>
        <w:t xml:space="preserve"> version is available on the Registry Operator’s official website at</w:t>
      </w:r>
      <w:r w:rsidRPr="00E74B5D">
        <w:rPr>
          <w:rStyle w:val="apple-converted-space"/>
          <w:rFonts w:ascii="Arial" w:hAnsi="Arial" w:cs="Arial"/>
          <w:color w:val="000000" w:themeColor="text1"/>
          <w:lang w:val="en-GB"/>
        </w:rPr>
        <w:t> </w:t>
      </w:r>
      <w:hyperlink r:id="rId8" w:history="1">
        <w:r w:rsidRPr="005C62A8">
          <w:rPr>
            <w:rStyle w:val="a7"/>
            <w:rFonts w:ascii="Arial" w:eastAsia="Times New Roman" w:hAnsi="Arial" w:cs="Arial"/>
            <w:lang w:val="en-US"/>
          </w:rPr>
          <w:t>http://dottatar.ru</w:t>
        </w:r>
      </w:hyperlink>
      <w:r w:rsidRPr="00E74B5D">
        <w:rPr>
          <w:rFonts w:ascii="Arial" w:hAnsi="Arial" w:cs="Arial"/>
          <w:color w:val="000000" w:themeColor="text1"/>
          <w:lang w:val="en-GB"/>
        </w:rPr>
        <w:t>.</w:t>
      </w:r>
    </w:p>
    <w:p w:rsidR="00DA7D58" w:rsidRPr="005C62A8" w:rsidRDefault="00DA7D58" w:rsidP="00AA3524">
      <w:pPr>
        <w:pStyle w:val="a3"/>
        <w:numPr>
          <w:ilvl w:val="1"/>
          <w:numId w:val="2"/>
        </w:numPr>
        <w:spacing w:before="60" w:after="60"/>
        <w:contextualSpacing w:val="0"/>
        <w:jc w:val="both"/>
        <w:rPr>
          <w:rFonts w:ascii="Arial" w:hAnsi="Arial" w:cs="Arial"/>
          <w:color w:val="000000" w:themeColor="text1"/>
          <w:lang w:val="en-US"/>
        </w:rPr>
      </w:pPr>
      <w:r w:rsidRPr="005C62A8">
        <w:rPr>
          <w:rFonts w:ascii="Arial" w:hAnsi="Arial" w:cs="Arial"/>
          <w:color w:val="000000" w:themeColor="text1"/>
          <w:lang w:val="en-GB"/>
        </w:rPr>
        <w:t>Other terms and acronyms used in this Policy shall</w:t>
      </w:r>
      <w:r w:rsidRPr="005C62A8">
        <w:rPr>
          <w:rFonts w:ascii="Arial" w:hAnsi="Arial" w:cs="Arial"/>
          <w:color w:val="000000" w:themeColor="text1"/>
          <w:lang w:val="en-US"/>
        </w:rPr>
        <w:t xml:space="preserve"> </w:t>
      </w:r>
      <w:r w:rsidRPr="005C62A8">
        <w:rPr>
          <w:rFonts w:ascii="Arial" w:hAnsi="Arial" w:cs="Arial"/>
          <w:color w:val="000000" w:themeColor="text1"/>
          <w:lang w:val="en-GB"/>
        </w:rPr>
        <w:t>be construed in accordance with their definition provided in the Terms and Conditions and other addenda</w:t>
      </w:r>
      <w:r>
        <w:rPr>
          <w:rFonts w:ascii="Arial" w:hAnsi="Arial" w:cs="Arial"/>
          <w:color w:val="000000" w:themeColor="text1"/>
          <w:lang w:val="en-GB"/>
        </w:rPr>
        <w:t xml:space="preserve"> thereto</w:t>
      </w:r>
      <w:r w:rsidRPr="005C62A8">
        <w:rPr>
          <w:rFonts w:ascii="Arial" w:hAnsi="Arial" w:cs="Arial"/>
          <w:color w:val="000000" w:themeColor="text1"/>
          <w:lang w:val="en-GB"/>
        </w:rPr>
        <w:t>.</w:t>
      </w:r>
    </w:p>
    <w:p w:rsidR="00DA7D58" w:rsidRPr="005C62A8" w:rsidRDefault="00DA7D58" w:rsidP="00DA7D58">
      <w:pPr>
        <w:pStyle w:val="a3"/>
        <w:numPr>
          <w:ilvl w:val="0"/>
          <w:numId w:val="2"/>
        </w:numPr>
        <w:spacing w:before="240" w:after="120"/>
        <w:ind w:left="539" w:hanging="539"/>
        <w:contextualSpacing w:val="0"/>
        <w:jc w:val="both"/>
        <w:rPr>
          <w:rFonts w:ascii="Arial" w:eastAsia="Times New Roman" w:hAnsi="Arial" w:cs="Arial"/>
          <w:b/>
          <w:color w:val="000000" w:themeColor="text1"/>
          <w:sz w:val="26"/>
          <w:szCs w:val="26"/>
        </w:rPr>
      </w:pPr>
      <w:r w:rsidRPr="005C62A8">
        <w:rPr>
          <w:rFonts w:ascii="Arial" w:hAnsi="Arial" w:cs="Arial"/>
          <w:b/>
          <w:bCs/>
          <w:color w:val="000000" w:themeColor="text1"/>
          <w:sz w:val="26"/>
          <w:szCs w:val="26"/>
          <w:shd w:val="clear" w:color="auto" w:fill="FFFFFF"/>
          <w:lang w:val="en-US"/>
        </w:rPr>
        <w:t>Main provisions and requirements</w:t>
      </w:r>
    </w:p>
    <w:p w:rsidR="00DA7D58" w:rsidRPr="005C62A8" w:rsidRDefault="00DA7D58" w:rsidP="00DA7D58">
      <w:pPr>
        <w:pStyle w:val="a3"/>
        <w:numPr>
          <w:ilvl w:val="1"/>
          <w:numId w:val="2"/>
        </w:numPr>
        <w:spacing w:before="60" w:after="60"/>
        <w:contextualSpacing w:val="0"/>
        <w:jc w:val="both"/>
        <w:rPr>
          <w:rFonts w:ascii="Arial" w:eastAsia="Times New Roman" w:hAnsi="Arial" w:cs="Arial"/>
          <w:color w:val="000000" w:themeColor="text1"/>
          <w:lang w:val="en-US"/>
        </w:rPr>
      </w:pPr>
      <w:r>
        <w:rPr>
          <w:rFonts w:ascii="Arial" w:hAnsi="Arial" w:cs="Arial"/>
          <w:color w:val="000000" w:themeColor="text1"/>
          <w:shd w:val="clear" w:color="auto" w:fill="FFFFFF"/>
          <w:lang w:val="en-US"/>
        </w:rPr>
        <w:t>The</w:t>
      </w:r>
      <w:r w:rsidRPr="005C62A8">
        <w:rPr>
          <w:rFonts w:ascii="Arial" w:hAnsi="Arial" w:cs="Arial"/>
          <w:color w:val="000000" w:themeColor="text1"/>
          <w:shd w:val="clear" w:color="auto" w:fill="FFFFFF"/>
          <w:lang w:val="en-US"/>
        </w:rPr>
        <w:t xml:space="preserve"> </w:t>
      </w:r>
      <w:r>
        <w:rPr>
          <w:rFonts w:ascii="Arial" w:hAnsi="Arial" w:cs="Arial"/>
          <w:color w:val="000000" w:themeColor="text1"/>
          <w:shd w:val="clear" w:color="auto" w:fill="FFFFFF"/>
          <w:lang w:val="en-US"/>
        </w:rPr>
        <w:t>s</w:t>
      </w:r>
      <w:r w:rsidRPr="005C62A8">
        <w:rPr>
          <w:rFonts w:ascii="Arial" w:hAnsi="Arial" w:cs="Arial"/>
          <w:color w:val="000000" w:themeColor="text1"/>
          <w:shd w:val="clear" w:color="auto" w:fill="FFFFFF"/>
          <w:lang w:val="en-US"/>
        </w:rPr>
        <w:t xml:space="preserve">unrise </w:t>
      </w:r>
      <w:r>
        <w:rPr>
          <w:rFonts w:ascii="Arial" w:hAnsi="Arial" w:cs="Arial"/>
          <w:color w:val="000000" w:themeColor="text1"/>
          <w:shd w:val="clear" w:color="auto" w:fill="FFFFFF"/>
          <w:lang w:val="en-US"/>
        </w:rPr>
        <w:t>r</w:t>
      </w:r>
      <w:r w:rsidRPr="005C62A8">
        <w:rPr>
          <w:rFonts w:ascii="Arial" w:hAnsi="Arial" w:cs="Arial"/>
          <w:color w:val="000000" w:themeColor="text1"/>
          <w:shd w:val="clear" w:color="auto" w:fill="FFFFFF"/>
          <w:lang w:val="en-US"/>
        </w:rPr>
        <w:t>egistration services are provided bas</w:t>
      </w:r>
      <w:r>
        <w:rPr>
          <w:rFonts w:ascii="Arial" w:hAnsi="Arial" w:cs="Arial"/>
          <w:color w:val="000000" w:themeColor="text1"/>
          <w:shd w:val="clear" w:color="auto" w:fill="FFFFFF"/>
          <w:lang w:val="en-US"/>
        </w:rPr>
        <w:t>ing</w:t>
      </w:r>
      <w:r w:rsidRPr="005C62A8">
        <w:rPr>
          <w:rFonts w:ascii="Arial" w:hAnsi="Arial" w:cs="Arial"/>
          <w:color w:val="000000" w:themeColor="text1"/>
          <w:shd w:val="clear" w:color="auto" w:fill="FFFFFF"/>
          <w:lang w:val="en-US"/>
        </w:rPr>
        <w:t xml:space="preserve"> on and in accordance with the Terms and Conditions, this Policy, other addenda </w:t>
      </w:r>
      <w:r>
        <w:rPr>
          <w:rFonts w:ascii="Arial" w:hAnsi="Arial" w:cs="Arial"/>
          <w:color w:val="000000" w:themeColor="text1"/>
          <w:shd w:val="clear" w:color="auto" w:fill="FFFFFF"/>
          <w:lang w:val="en-US"/>
        </w:rPr>
        <w:t>thereto</w:t>
      </w:r>
      <w:r w:rsidRPr="005C62A8">
        <w:rPr>
          <w:rFonts w:ascii="Arial" w:hAnsi="Arial" w:cs="Arial"/>
          <w:color w:val="000000" w:themeColor="text1"/>
          <w:shd w:val="clear" w:color="auto" w:fill="FFFFFF"/>
          <w:lang w:val="en-US"/>
        </w:rPr>
        <w:t>, ICANN policies, the registration agreement and other applicable documents.</w:t>
      </w:r>
    </w:p>
    <w:p w:rsidR="00DA7D58" w:rsidRPr="003463E7" w:rsidRDefault="00DA7D58" w:rsidP="00DA7D58">
      <w:pPr>
        <w:pStyle w:val="a3"/>
        <w:numPr>
          <w:ilvl w:val="1"/>
          <w:numId w:val="2"/>
        </w:numPr>
        <w:spacing w:before="60" w:after="60"/>
        <w:contextualSpacing w:val="0"/>
        <w:jc w:val="both"/>
        <w:rPr>
          <w:rFonts w:ascii="Arial" w:eastAsia="Times New Roman" w:hAnsi="Arial" w:cs="Arial"/>
          <w:color w:val="000000" w:themeColor="text1"/>
          <w:lang w:val="en-US"/>
        </w:rPr>
      </w:pPr>
      <w:r w:rsidRPr="005C62A8">
        <w:rPr>
          <w:rFonts w:ascii="Arial" w:eastAsia="Times New Roman" w:hAnsi="Arial" w:cs="Arial"/>
          <w:color w:val="000000" w:themeColor="text1"/>
          <w:lang w:val="en-GB"/>
        </w:rPr>
        <w:t xml:space="preserve">The period during which the Registry Operator will be collecting </w:t>
      </w:r>
      <w:r>
        <w:rPr>
          <w:rFonts w:ascii="Arial" w:eastAsia="Times New Roman" w:hAnsi="Arial" w:cs="Arial"/>
          <w:color w:val="000000" w:themeColor="text1"/>
          <w:lang w:val="en-GB"/>
        </w:rPr>
        <w:t>s</w:t>
      </w:r>
      <w:r w:rsidRPr="005C62A8">
        <w:rPr>
          <w:rFonts w:ascii="Arial" w:eastAsia="Times New Roman" w:hAnsi="Arial" w:cs="Arial"/>
          <w:color w:val="000000" w:themeColor="text1"/>
          <w:lang w:val="en-GB"/>
        </w:rPr>
        <w:t xml:space="preserve">unrise </w:t>
      </w:r>
      <w:r>
        <w:rPr>
          <w:rFonts w:ascii="Arial" w:eastAsia="Times New Roman" w:hAnsi="Arial" w:cs="Arial"/>
          <w:color w:val="000000" w:themeColor="text1"/>
          <w:lang w:val="en-GB"/>
        </w:rPr>
        <w:t>r</w:t>
      </w:r>
      <w:r w:rsidRPr="005C62A8">
        <w:rPr>
          <w:rFonts w:ascii="Arial" w:eastAsia="Times New Roman" w:hAnsi="Arial" w:cs="Arial"/>
          <w:color w:val="000000" w:themeColor="text1"/>
          <w:lang w:val="en-GB"/>
        </w:rPr>
        <w:t xml:space="preserve">egistration applications from registrars is determined exclusively by the Registry Operator and posted on its official website no less than ten (10) calendar days before the beginning date for accepting the applications. </w:t>
      </w:r>
      <w:r>
        <w:rPr>
          <w:rFonts w:ascii="Arial" w:eastAsia="Times New Roman" w:hAnsi="Arial" w:cs="Arial"/>
          <w:color w:val="000000" w:themeColor="text1"/>
          <w:lang w:val="en-GB"/>
        </w:rPr>
        <w:t xml:space="preserve">The </w:t>
      </w:r>
      <w:r w:rsidRPr="005C62A8">
        <w:rPr>
          <w:rFonts w:ascii="Arial" w:eastAsia="Times New Roman" w:hAnsi="Arial" w:cs="Arial"/>
          <w:color w:val="000000" w:themeColor="text1"/>
          <w:lang w:val="en-GB"/>
        </w:rPr>
        <w:t xml:space="preserve">duration of this period </w:t>
      </w:r>
      <w:r>
        <w:rPr>
          <w:rFonts w:ascii="Arial" w:eastAsia="Times New Roman" w:hAnsi="Arial" w:cs="Arial"/>
          <w:color w:val="000000" w:themeColor="text1"/>
          <w:lang w:val="en-GB"/>
        </w:rPr>
        <w:t>under</w:t>
      </w:r>
      <w:r w:rsidRPr="005C62A8">
        <w:rPr>
          <w:rFonts w:ascii="Arial" w:eastAsia="Times New Roman" w:hAnsi="Arial" w:cs="Arial"/>
          <w:color w:val="000000" w:themeColor="text1"/>
          <w:lang w:val="en-GB"/>
        </w:rPr>
        <w:t xml:space="preserve"> any </w:t>
      </w:r>
      <w:r>
        <w:rPr>
          <w:rFonts w:ascii="Arial" w:eastAsia="Times New Roman" w:hAnsi="Arial" w:cs="Arial"/>
          <w:color w:val="000000" w:themeColor="text1"/>
          <w:lang w:val="en-GB"/>
        </w:rPr>
        <w:t>circumstances</w:t>
      </w:r>
      <w:r w:rsidRPr="005C62A8">
        <w:rPr>
          <w:rFonts w:ascii="Arial" w:eastAsia="Times New Roman" w:hAnsi="Arial" w:cs="Arial"/>
          <w:color w:val="000000" w:themeColor="text1"/>
          <w:lang w:val="en-GB"/>
        </w:rPr>
        <w:t xml:space="preserve"> </w:t>
      </w:r>
      <w:r>
        <w:rPr>
          <w:rFonts w:ascii="Arial" w:eastAsia="Times New Roman" w:hAnsi="Arial" w:cs="Arial"/>
          <w:color w:val="000000" w:themeColor="text1"/>
          <w:lang w:val="en-GB"/>
        </w:rPr>
        <w:t>shall account for</w:t>
      </w:r>
      <w:r w:rsidRPr="005C62A8">
        <w:rPr>
          <w:rFonts w:ascii="Arial" w:eastAsia="Times New Roman" w:hAnsi="Arial" w:cs="Arial"/>
          <w:color w:val="000000" w:themeColor="text1"/>
          <w:lang w:val="en-GB"/>
        </w:rPr>
        <w:t xml:space="preserve"> no be less than sixty (60) calendar days.</w:t>
      </w:r>
    </w:p>
    <w:p w:rsidR="00DA7D58" w:rsidRPr="008666B2" w:rsidRDefault="00DA7D58" w:rsidP="00DA7D58">
      <w:pPr>
        <w:shd w:val="clear" w:color="auto" w:fill="FFFFFF"/>
        <w:spacing w:before="60" w:after="60"/>
        <w:ind w:left="792"/>
        <w:jc w:val="both"/>
        <w:rPr>
          <w:rFonts w:ascii="Arial" w:eastAsia="Times New Roman" w:hAnsi="Arial" w:cs="Arial"/>
          <w:color w:val="000000" w:themeColor="text1"/>
          <w:lang w:val="en-US"/>
        </w:rPr>
      </w:pPr>
      <w:r w:rsidRPr="005C62A8">
        <w:rPr>
          <w:rFonts w:ascii="Arial" w:eastAsia="Times New Roman" w:hAnsi="Arial" w:cs="Arial"/>
          <w:color w:val="000000" w:themeColor="text1"/>
          <w:lang w:val="en-GB"/>
        </w:rPr>
        <w:lastRenderedPageBreak/>
        <w:t xml:space="preserve">The Registry Operator </w:t>
      </w:r>
      <w:r>
        <w:rPr>
          <w:rFonts w:ascii="Arial" w:eastAsia="Times New Roman" w:hAnsi="Arial" w:cs="Arial"/>
          <w:color w:val="000000" w:themeColor="text1"/>
          <w:lang w:val="en-GB"/>
        </w:rPr>
        <w:t>reserves the right</w:t>
      </w:r>
      <w:r w:rsidRPr="005C62A8">
        <w:rPr>
          <w:rFonts w:ascii="Arial" w:eastAsia="Times New Roman" w:hAnsi="Arial" w:cs="Arial"/>
          <w:color w:val="000000" w:themeColor="text1"/>
          <w:lang w:val="en-GB"/>
        </w:rPr>
        <w:t xml:space="preserve"> </w:t>
      </w:r>
      <w:r>
        <w:rPr>
          <w:rFonts w:ascii="Arial" w:eastAsia="Times New Roman" w:hAnsi="Arial" w:cs="Arial"/>
          <w:color w:val="000000" w:themeColor="text1"/>
          <w:lang w:val="en-GB"/>
        </w:rPr>
        <w:t xml:space="preserve">to </w:t>
      </w:r>
      <w:r w:rsidRPr="005C62A8">
        <w:rPr>
          <w:rFonts w:ascii="Arial" w:eastAsia="Times New Roman" w:hAnsi="Arial" w:cs="Arial"/>
          <w:color w:val="000000" w:themeColor="text1"/>
          <w:lang w:val="en-GB"/>
        </w:rPr>
        <w:t>change at any time the beginning and/or the closing date for </w:t>
      </w:r>
      <w:r w:rsidRPr="005C62A8">
        <w:rPr>
          <w:rFonts w:ascii="Arial" w:eastAsia="Times New Roman" w:hAnsi="Arial" w:cs="Arial"/>
          <w:color w:val="000000" w:themeColor="text1"/>
          <w:lang w:val="en-US"/>
        </w:rPr>
        <w:t>collection of </w:t>
      </w:r>
      <w:r>
        <w:rPr>
          <w:rFonts w:ascii="Arial" w:eastAsia="Times New Roman" w:hAnsi="Arial" w:cs="Arial"/>
          <w:color w:val="000000" w:themeColor="text1"/>
          <w:lang w:val="en-GB"/>
        </w:rPr>
        <w:t>s</w:t>
      </w:r>
      <w:r w:rsidRPr="005C62A8">
        <w:rPr>
          <w:rFonts w:ascii="Arial" w:eastAsia="Times New Roman" w:hAnsi="Arial" w:cs="Arial"/>
          <w:color w:val="000000" w:themeColor="text1"/>
          <w:lang w:val="en-GB"/>
        </w:rPr>
        <w:t xml:space="preserve">unrise </w:t>
      </w:r>
      <w:r>
        <w:rPr>
          <w:rFonts w:ascii="Arial" w:eastAsia="Times New Roman" w:hAnsi="Arial" w:cs="Arial"/>
          <w:color w:val="000000" w:themeColor="text1"/>
          <w:lang w:val="en-GB"/>
        </w:rPr>
        <w:t>r</w:t>
      </w:r>
      <w:r w:rsidRPr="005C62A8">
        <w:rPr>
          <w:rFonts w:ascii="Arial" w:eastAsia="Times New Roman" w:hAnsi="Arial" w:cs="Arial"/>
          <w:color w:val="000000" w:themeColor="text1"/>
          <w:lang w:val="en-GB"/>
        </w:rPr>
        <w:t>egistration applications by posting respective information on its official website no less than ten (10) calendar days prior to such changes.</w:t>
      </w:r>
    </w:p>
    <w:p w:rsidR="00DA7D58" w:rsidRPr="008666B2" w:rsidRDefault="00DA7D58" w:rsidP="00DA7D58">
      <w:pPr>
        <w:pStyle w:val="a3"/>
        <w:numPr>
          <w:ilvl w:val="1"/>
          <w:numId w:val="2"/>
        </w:numPr>
        <w:spacing w:before="60" w:after="60"/>
        <w:contextualSpacing w:val="0"/>
        <w:jc w:val="both"/>
        <w:rPr>
          <w:rFonts w:ascii="Arial" w:eastAsia="Times New Roman" w:hAnsi="Arial" w:cs="Arial"/>
          <w:color w:val="000000" w:themeColor="text1"/>
          <w:lang w:val="en-US"/>
        </w:rPr>
      </w:pPr>
      <w:r>
        <w:rPr>
          <w:rFonts w:ascii="Arial" w:eastAsia="Times New Roman" w:hAnsi="Arial" w:cs="Arial"/>
          <w:color w:val="000000" w:themeColor="text1"/>
          <w:lang w:val="en-US"/>
        </w:rPr>
        <w:t>The Registry Operator will not accept and consider applications received upon expiration</w:t>
      </w:r>
      <w:r w:rsidRPr="008666B2">
        <w:rPr>
          <w:rFonts w:ascii="Arial" w:eastAsia="Times New Roman" w:hAnsi="Arial" w:cs="Arial"/>
          <w:color w:val="000000" w:themeColor="text1"/>
          <w:lang w:val="en-US"/>
        </w:rPr>
        <w:t xml:space="preserve"> </w:t>
      </w:r>
      <w:r>
        <w:rPr>
          <w:rFonts w:ascii="Arial" w:eastAsia="Times New Roman" w:hAnsi="Arial" w:cs="Arial"/>
          <w:color w:val="000000" w:themeColor="text1"/>
          <w:lang w:val="en-US"/>
        </w:rPr>
        <w:t>of the established deadline. Where the deadline was missed, it may not be reinstated.</w:t>
      </w:r>
      <w:r w:rsidRPr="008666B2">
        <w:rPr>
          <w:rFonts w:ascii="Arial" w:eastAsia="Times New Roman" w:hAnsi="Arial" w:cs="Arial"/>
          <w:color w:val="000000" w:themeColor="text1"/>
          <w:lang w:val="en-US"/>
        </w:rPr>
        <w:t xml:space="preserve"> </w:t>
      </w:r>
    </w:p>
    <w:p w:rsidR="00DA7D58" w:rsidRPr="005C62A8" w:rsidRDefault="00DA7D58" w:rsidP="00DA7D58">
      <w:pPr>
        <w:pStyle w:val="a3"/>
        <w:numPr>
          <w:ilvl w:val="1"/>
          <w:numId w:val="2"/>
        </w:numPr>
        <w:spacing w:before="60" w:after="60"/>
        <w:contextualSpacing w:val="0"/>
        <w:jc w:val="both"/>
        <w:rPr>
          <w:rFonts w:ascii="Arial" w:eastAsia="Times New Roman" w:hAnsi="Arial" w:cs="Arial"/>
          <w:color w:val="000000" w:themeColor="text1"/>
          <w:lang w:val="en-US"/>
        </w:rPr>
      </w:pPr>
      <w:r>
        <w:rPr>
          <w:rFonts w:ascii="Arial" w:hAnsi="Arial" w:cs="Arial"/>
          <w:color w:val="000000" w:themeColor="text1"/>
          <w:shd w:val="clear" w:color="auto" w:fill="FFFFFF"/>
          <w:lang w:val="en-GB"/>
        </w:rPr>
        <w:t>The domain name s</w:t>
      </w:r>
      <w:r w:rsidRPr="005C62A8">
        <w:rPr>
          <w:rFonts w:ascii="Arial" w:hAnsi="Arial" w:cs="Arial"/>
          <w:color w:val="000000" w:themeColor="text1"/>
          <w:shd w:val="clear" w:color="auto" w:fill="FFFFFF"/>
          <w:lang w:val="en-GB"/>
        </w:rPr>
        <w:t xml:space="preserve">unrise </w:t>
      </w:r>
      <w:r>
        <w:rPr>
          <w:rFonts w:ascii="Arial" w:hAnsi="Arial" w:cs="Arial"/>
          <w:color w:val="000000" w:themeColor="text1"/>
          <w:shd w:val="clear" w:color="auto" w:fill="FFFFFF"/>
          <w:lang w:val="en-GB"/>
        </w:rPr>
        <w:t>r</w:t>
      </w:r>
      <w:r w:rsidRPr="005C62A8">
        <w:rPr>
          <w:rFonts w:ascii="Arial" w:hAnsi="Arial" w:cs="Arial"/>
          <w:color w:val="000000" w:themeColor="text1"/>
          <w:shd w:val="clear" w:color="auto" w:fill="FFFFFF"/>
          <w:lang w:val="en-GB"/>
        </w:rPr>
        <w:t xml:space="preserve">egistration is available </w:t>
      </w:r>
      <w:r>
        <w:rPr>
          <w:rFonts w:ascii="Arial" w:hAnsi="Arial" w:cs="Arial"/>
          <w:color w:val="000000" w:themeColor="text1"/>
          <w:shd w:val="clear" w:color="auto" w:fill="FFFFFF"/>
          <w:lang w:val="en-GB"/>
        </w:rPr>
        <w:t>over the</w:t>
      </w:r>
      <w:r w:rsidRPr="005C62A8">
        <w:rPr>
          <w:rFonts w:ascii="Arial" w:hAnsi="Arial" w:cs="Arial"/>
          <w:color w:val="000000" w:themeColor="text1"/>
          <w:shd w:val="clear" w:color="auto" w:fill="FFFFFF"/>
          <w:lang w:val="en-GB"/>
        </w:rPr>
        <w:t xml:space="preserve"> </w:t>
      </w:r>
      <w:r>
        <w:rPr>
          <w:rFonts w:ascii="Arial" w:hAnsi="Arial" w:cs="Arial"/>
          <w:color w:val="000000" w:themeColor="text1"/>
          <w:shd w:val="clear" w:color="auto" w:fill="FFFFFF"/>
          <w:lang w:val="en-GB"/>
        </w:rPr>
        <w:t>length of</w:t>
      </w:r>
      <w:r w:rsidRPr="005C62A8">
        <w:rPr>
          <w:rFonts w:ascii="Arial" w:hAnsi="Arial" w:cs="Arial"/>
          <w:color w:val="000000" w:themeColor="text1"/>
          <w:shd w:val="clear" w:color="auto" w:fill="FFFFFF"/>
          <w:lang w:val="en-GB"/>
        </w:rPr>
        <w:t xml:space="preserve"> registration set out in</w:t>
      </w:r>
      <w:r w:rsidRPr="005C62A8">
        <w:rPr>
          <w:rStyle w:val="apple-converted-space"/>
          <w:rFonts w:ascii="Arial" w:hAnsi="Arial" w:cs="Arial"/>
          <w:color w:val="000000" w:themeColor="text1"/>
          <w:shd w:val="clear" w:color="auto" w:fill="FFFFFF"/>
          <w:lang w:val="en-GB"/>
        </w:rPr>
        <w:t> </w:t>
      </w:r>
      <w:r w:rsidR="00037B61" w:rsidRPr="00037B61">
        <w:rPr>
          <w:rStyle w:val="apple-converted-space"/>
          <w:rFonts w:ascii="Arial" w:hAnsi="Arial" w:cs="Arial"/>
          <w:b/>
          <w:color w:val="000000" w:themeColor="text1"/>
          <w:shd w:val="clear" w:color="auto" w:fill="FFFFFF"/>
          <w:lang w:val="en-GB"/>
        </w:rPr>
        <w:t>Par.</w:t>
      </w:r>
      <w:r w:rsidRPr="0075668B">
        <w:rPr>
          <w:lang w:val="en-US"/>
        </w:rPr>
        <w:t> </w:t>
      </w:r>
      <w:r w:rsidRPr="0075668B">
        <w:rPr>
          <w:rFonts w:ascii="Arial" w:hAnsi="Arial" w:cs="Arial"/>
          <w:b/>
          <w:lang w:val="en-US"/>
        </w:rPr>
        <w:t>4.1</w:t>
      </w:r>
      <w:r w:rsidRPr="005C62A8">
        <w:rPr>
          <w:rStyle w:val="apple-converted-space"/>
          <w:rFonts w:ascii="Arial" w:hAnsi="Arial" w:cs="Arial"/>
          <w:b/>
          <w:bCs/>
          <w:color w:val="000000" w:themeColor="text1"/>
          <w:shd w:val="clear" w:color="auto" w:fill="FFFFFF"/>
          <w:lang w:val="en-GB"/>
        </w:rPr>
        <w:t> </w:t>
      </w:r>
      <w:r w:rsidRPr="005C62A8">
        <w:rPr>
          <w:rFonts w:ascii="Arial" w:hAnsi="Arial" w:cs="Arial"/>
          <w:color w:val="000000" w:themeColor="text1"/>
          <w:shd w:val="clear" w:color="auto" w:fill="FFFFFF"/>
          <w:lang w:val="en-GB"/>
        </w:rPr>
        <w:t>of the Terms and Conditions</w:t>
      </w:r>
      <w:r w:rsidRPr="005C62A8">
        <w:rPr>
          <w:rFonts w:ascii="Arial" w:hAnsi="Arial" w:cs="Arial"/>
          <w:color w:val="000000" w:themeColor="text1"/>
          <w:lang w:val="en-US"/>
        </w:rPr>
        <w:t>.</w:t>
      </w:r>
    </w:p>
    <w:p w:rsidR="00DA7D58" w:rsidRPr="00AA3524" w:rsidRDefault="00DA7D58" w:rsidP="00DA7D58">
      <w:pPr>
        <w:pStyle w:val="a3"/>
        <w:numPr>
          <w:ilvl w:val="1"/>
          <w:numId w:val="2"/>
        </w:numPr>
        <w:spacing w:before="60" w:after="60"/>
        <w:contextualSpacing w:val="0"/>
        <w:jc w:val="both"/>
        <w:rPr>
          <w:rFonts w:ascii="Arial" w:eastAsia="Times New Roman" w:hAnsi="Arial" w:cs="Arial"/>
          <w:color w:val="000000" w:themeColor="text1"/>
          <w:lang w:val="en-US"/>
        </w:rPr>
      </w:pPr>
      <w:r w:rsidRPr="00037B61">
        <w:rPr>
          <w:rFonts w:ascii="Arial" w:hAnsi="Arial" w:cs="Arial"/>
          <w:shd w:val="clear" w:color="auto" w:fill="FFFFFF"/>
          <w:lang w:val="en-GB"/>
        </w:rPr>
        <w:t>During the first year of registration, the following acts with the domain name registered in accordance with the priority procedure are</w:t>
      </w:r>
      <w:r w:rsidRPr="00037B61">
        <w:rPr>
          <w:rStyle w:val="apple-converted-space"/>
          <w:rFonts w:ascii="Arial" w:hAnsi="Arial" w:cs="Arial"/>
          <w:shd w:val="clear" w:color="auto" w:fill="FFFFFF"/>
          <w:lang w:val="en-GB"/>
        </w:rPr>
        <w:t> </w:t>
      </w:r>
      <w:r w:rsidRPr="00037B61">
        <w:rPr>
          <w:rFonts w:ascii="Arial" w:hAnsi="Arial" w:cs="Arial"/>
          <w:shd w:val="clear" w:color="auto" w:fill="FFFFFF"/>
          <w:lang w:val="en-US"/>
        </w:rPr>
        <w:t>banned</w:t>
      </w:r>
      <w:r w:rsidRPr="00037B61">
        <w:rPr>
          <w:rFonts w:ascii="Arial" w:hAnsi="Arial" w:cs="Arial"/>
          <w:shd w:val="clear" w:color="auto" w:fill="FFFFFF"/>
          <w:lang w:val="en-GB"/>
        </w:rPr>
        <w:t>: (i) its transfer to another registrant</w:t>
      </w:r>
      <w:r w:rsidRPr="00037B61">
        <w:rPr>
          <w:rFonts w:ascii="Arial" w:hAnsi="Arial" w:cs="Arial"/>
          <w:shd w:val="clear" w:color="auto" w:fill="FFFFFF"/>
          <w:lang w:val="en-US"/>
        </w:rPr>
        <w:t xml:space="preserve"> (</w:t>
      </w:r>
      <w:r w:rsidRPr="00037B61">
        <w:rPr>
          <w:rFonts w:ascii="Arial" w:hAnsi="Arial" w:cs="Arial"/>
          <w:b/>
          <w:lang w:val="en-US"/>
        </w:rPr>
        <w:t>Par.</w:t>
      </w:r>
      <w:r w:rsidRPr="00037B61">
        <w:rPr>
          <w:lang w:val="en-US"/>
        </w:rPr>
        <w:t> </w:t>
      </w:r>
      <w:r w:rsidRPr="00037B61">
        <w:rPr>
          <w:rFonts w:ascii="Arial" w:hAnsi="Arial" w:cs="Arial"/>
          <w:b/>
          <w:lang w:val="en-US"/>
        </w:rPr>
        <w:t>5.3</w:t>
      </w:r>
      <w:r w:rsidRPr="00037B61">
        <w:rPr>
          <w:rStyle w:val="apple-converted-space"/>
          <w:rFonts w:ascii="Arial" w:hAnsi="Arial" w:cs="Arial"/>
          <w:shd w:val="clear" w:color="auto" w:fill="FFFFFF"/>
          <w:lang w:val="en-GB"/>
        </w:rPr>
        <w:t> </w:t>
      </w:r>
      <w:r w:rsidRPr="00037B61">
        <w:rPr>
          <w:rFonts w:ascii="Arial" w:hAnsi="Arial" w:cs="Arial"/>
          <w:shd w:val="clear" w:color="auto" w:fill="FFFFFF"/>
          <w:lang w:val="en-US"/>
        </w:rPr>
        <w:t>of</w:t>
      </w:r>
      <w:r w:rsidRPr="00037B61">
        <w:rPr>
          <w:rStyle w:val="apple-converted-space"/>
          <w:rFonts w:ascii="Arial" w:hAnsi="Arial" w:cs="Arial"/>
          <w:shd w:val="clear" w:color="auto" w:fill="FFFFFF"/>
          <w:lang w:val="en-US"/>
        </w:rPr>
        <w:t> </w:t>
      </w:r>
      <w:r w:rsidRPr="00037B61">
        <w:rPr>
          <w:rFonts w:ascii="Arial" w:hAnsi="Arial" w:cs="Arial"/>
          <w:shd w:val="clear" w:color="auto" w:fill="FFFFFF"/>
          <w:lang w:val="en-US"/>
        </w:rPr>
        <w:t>the</w:t>
      </w:r>
      <w:r w:rsidRPr="00037B61">
        <w:rPr>
          <w:rStyle w:val="apple-converted-space"/>
          <w:rFonts w:ascii="Arial" w:hAnsi="Arial" w:cs="Arial"/>
          <w:shd w:val="clear" w:color="auto" w:fill="FFFFFF"/>
          <w:lang w:val="en-US"/>
        </w:rPr>
        <w:t> </w:t>
      </w:r>
      <w:r w:rsidRPr="00037B61">
        <w:rPr>
          <w:rFonts w:ascii="Arial" w:hAnsi="Arial" w:cs="Arial"/>
          <w:shd w:val="clear" w:color="auto" w:fill="FFFFFF"/>
          <w:lang w:val="en-US"/>
        </w:rPr>
        <w:t>Terms and Conditions</w:t>
      </w:r>
      <w:r w:rsidRPr="00037B61">
        <w:rPr>
          <w:rFonts w:ascii="Arial" w:hAnsi="Arial" w:cs="Arial"/>
          <w:shd w:val="clear" w:color="auto" w:fill="FFFFFF"/>
          <w:lang w:val="en-GB"/>
        </w:rPr>
        <w:t>), and (ii) its transfer to another registrar (</w:t>
      </w:r>
      <w:r w:rsidRPr="00037B61">
        <w:rPr>
          <w:rFonts w:ascii="Arial" w:hAnsi="Arial" w:cs="Arial"/>
          <w:b/>
          <w:lang w:val="en-US"/>
        </w:rPr>
        <w:t>Par.</w:t>
      </w:r>
      <w:r w:rsidRPr="00037B61">
        <w:rPr>
          <w:lang w:val="en-US"/>
        </w:rPr>
        <w:t> </w:t>
      </w:r>
      <w:r w:rsidRPr="00037B61">
        <w:rPr>
          <w:rFonts w:ascii="Arial" w:hAnsi="Arial" w:cs="Arial"/>
          <w:b/>
          <w:lang w:val="en-US"/>
        </w:rPr>
        <w:t>5.4</w:t>
      </w:r>
      <w:r w:rsidRPr="00037B61">
        <w:rPr>
          <w:rStyle w:val="apple-converted-space"/>
          <w:rFonts w:ascii="Arial" w:hAnsi="Arial" w:cs="Arial"/>
          <w:shd w:val="clear" w:color="auto" w:fill="FFFFFF"/>
          <w:lang w:val="en-GB"/>
        </w:rPr>
        <w:t> </w:t>
      </w:r>
      <w:r w:rsidRPr="00037B61">
        <w:rPr>
          <w:rFonts w:ascii="Arial" w:hAnsi="Arial" w:cs="Arial"/>
          <w:shd w:val="clear" w:color="auto" w:fill="FFFFFF"/>
          <w:lang w:val="en-US"/>
        </w:rPr>
        <w:t>of</w:t>
      </w:r>
      <w:r w:rsidRPr="00037B61">
        <w:rPr>
          <w:rStyle w:val="apple-converted-space"/>
          <w:rFonts w:ascii="Arial" w:hAnsi="Arial" w:cs="Arial"/>
          <w:shd w:val="clear" w:color="auto" w:fill="FFFFFF"/>
          <w:lang w:val="en-US"/>
        </w:rPr>
        <w:t> </w:t>
      </w:r>
      <w:r w:rsidRPr="00037B61">
        <w:rPr>
          <w:rFonts w:ascii="Arial" w:hAnsi="Arial" w:cs="Arial"/>
          <w:shd w:val="clear" w:color="auto" w:fill="FFFFFF"/>
          <w:lang w:val="en-US"/>
        </w:rPr>
        <w:t>the</w:t>
      </w:r>
      <w:r w:rsidRPr="00037B61">
        <w:rPr>
          <w:rStyle w:val="apple-converted-space"/>
          <w:rFonts w:ascii="Arial" w:hAnsi="Arial" w:cs="Arial"/>
          <w:shd w:val="clear" w:color="auto" w:fill="FFFFFF"/>
          <w:lang w:val="en-US"/>
        </w:rPr>
        <w:t> </w:t>
      </w:r>
      <w:r w:rsidRPr="00037B61">
        <w:rPr>
          <w:rFonts w:ascii="Arial" w:hAnsi="Arial" w:cs="Arial"/>
          <w:shd w:val="clear" w:color="auto" w:fill="FFFFFF"/>
          <w:lang w:val="en-US"/>
        </w:rPr>
        <w:t>Terms and Conditions</w:t>
      </w:r>
      <w:r w:rsidRPr="00EC5711">
        <w:rPr>
          <w:rFonts w:ascii="Arial" w:hAnsi="Arial" w:cs="Arial"/>
          <w:color w:val="000000" w:themeColor="text1"/>
          <w:shd w:val="clear" w:color="auto" w:fill="FFFFFF"/>
          <w:lang w:val="en-GB"/>
        </w:rPr>
        <w:t>).</w:t>
      </w:r>
    </w:p>
    <w:p w:rsidR="00DA7D58" w:rsidRPr="003463E7" w:rsidRDefault="00DA7D58" w:rsidP="00DA7D58">
      <w:pPr>
        <w:pStyle w:val="a3"/>
        <w:numPr>
          <w:ilvl w:val="1"/>
          <w:numId w:val="2"/>
        </w:numPr>
        <w:spacing w:before="60" w:after="60"/>
        <w:contextualSpacing w:val="0"/>
        <w:jc w:val="both"/>
        <w:rPr>
          <w:rFonts w:ascii="Arial" w:hAnsi="Arial" w:cs="Arial"/>
          <w:color w:val="000000" w:themeColor="text1"/>
          <w:shd w:val="clear" w:color="auto" w:fill="FFFFFF"/>
          <w:lang w:val="en-GB"/>
        </w:rPr>
      </w:pPr>
      <w:r>
        <w:rPr>
          <w:rFonts w:ascii="Arial" w:hAnsi="Arial" w:cs="Arial"/>
          <w:color w:val="000000" w:themeColor="text1"/>
          <w:shd w:val="clear" w:color="auto" w:fill="FFFFFF"/>
          <w:lang w:val="en-GB"/>
        </w:rPr>
        <w:t>The s</w:t>
      </w:r>
      <w:r w:rsidRPr="003463E7">
        <w:rPr>
          <w:rFonts w:ascii="Arial" w:hAnsi="Arial" w:cs="Arial"/>
          <w:color w:val="000000" w:themeColor="text1"/>
          <w:shd w:val="clear" w:color="auto" w:fill="FFFFFF"/>
          <w:lang w:val="en-GB"/>
        </w:rPr>
        <w:t xml:space="preserve">unrise </w:t>
      </w:r>
      <w:r>
        <w:rPr>
          <w:rFonts w:ascii="Arial" w:hAnsi="Arial" w:cs="Arial"/>
          <w:color w:val="000000" w:themeColor="text1"/>
          <w:shd w:val="clear" w:color="auto" w:fill="FFFFFF"/>
          <w:lang w:val="en-GB"/>
        </w:rPr>
        <w:t>r</w:t>
      </w:r>
      <w:r w:rsidRPr="003463E7">
        <w:rPr>
          <w:rFonts w:ascii="Arial" w:hAnsi="Arial" w:cs="Arial"/>
          <w:color w:val="000000" w:themeColor="text1"/>
          <w:shd w:val="clear" w:color="auto" w:fill="FFFFFF"/>
          <w:lang w:val="en-GB"/>
        </w:rPr>
        <w:t xml:space="preserve">egistration services are </w:t>
      </w:r>
      <w:r>
        <w:rPr>
          <w:rFonts w:ascii="Arial" w:hAnsi="Arial" w:cs="Arial"/>
          <w:color w:val="000000" w:themeColor="text1"/>
          <w:shd w:val="clear" w:color="auto" w:fill="FFFFFF"/>
          <w:lang w:val="en-GB"/>
        </w:rPr>
        <w:t>delivered</w:t>
      </w:r>
      <w:r w:rsidRPr="003463E7">
        <w:rPr>
          <w:rFonts w:ascii="Arial" w:hAnsi="Arial" w:cs="Arial"/>
          <w:color w:val="000000" w:themeColor="text1"/>
          <w:shd w:val="clear" w:color="auto" w:fill="FFFFFF"/>
          <w:lang w:val="en-GB"/>
        </w:rPr>
        <w:t xml:space="preserve"> only by </w:t>
      </w:r>
      <w:r>
        <w:rPr>
          <w:rFonts w:ascii="Arial" w:hAnsi="Arial" w:cs="Arial"/>
          <w:color w:val="000000" w:themeColor="text1"/>
          <w:shd w:val="clear" w:color="auto" w:fill="FFFFFF"/>
          <w:lang w:val="en-GB"/>
        </w:rPr>
        <w:t xml:space="preserve">the </w:t>
      </w:r>
      <w:r w:rsidRPr="003463E7">
        <w:rPr>
          <w:rFonts w:ascii="Arial" w:hAnsi="Arial" w:cs="Arial"/>
          <w:color w:val="000000" w:themeColor="text1"/>
          <w:shd w:val="clear" w:color="auto" w:fill="FFFFFF"/>
          <w:lang w:val="en-GB"/>
        </w:rPr>
        <w:t xml:space="preserve">registrars who have successfully passed </w:t>
      </w:r>
      <w:r>
        <w:rPr>
          <w:rFonts w:ascii="Arial" w:hAnsi="Arial" w:cs="Arial"/>
          <w:color w:val="000000" w:themeColor="text1"/>
          <w:shd w:val="clear" w:color="auto" w:fill="FFFFFF"/>
          <w:lang w:val="en-GB"/>
        </w:rPr>
        <w:t>the I</w:t>
      </w:r>
      <w:r w:rsidRPr="003463E7">
        <w:rPr>
          <w:rFonts w:ascii="Arial" w:hAnsi="Arial" w:cs="Arial"/>
          <w:color w:val="000000" w:themeColor="text1"/>
          <w:shd w:val="clear" w:color="auto" w:fill="FFFFFF"/>
          <w:lang w:val="en-GB"/>
        </w:rPr>
        <w:t xml:space="preserve">ntegration </w:t>
      </w:r>
      <w:r>
        <w:rPr>
          <w:rFonts w:ascii="Arial" w:hAnsi="Arial" w:cs="Arial"/>
          <w:color w:val="000000" w:themeColor="text1"/>
          <w:shd w:val="clear" w:color="auto" w:fill="FFFFFF"/>
          <w:lang w:val="en-GB"/>
        </w:rPr>
        <w:t>T</w:t>
      </w:r>
      <w:r w:rsidRPr="003463E7">
        <w:rPr>
          <w:rFonts w:ascii="Arial" w:hAnsi="Arial" w:cs="Arial"/>
          <w:color w:val="000000" w:themeColor="text1"/>
          <w:shd w:val="clear" w:color="auto" w:fill="FFFFFF"/>
          <w:lang w:val="en-GB"/>
        </w:rPr>
        <w:t xml:space="preserve">esting </w:t>
      </w:r>
      <w:r>
        <w:rPr>
          <w:rFonts w:ascii="Arial" w:hAnsi="Arial" w:cs="Arial"/>
          <w:color w:val="000000" w:themeColor="text1"/>
          <w:shd w:val="clear" w:color="auto" w:fill="FFFFFF"/>
          <w:lang w:val="en-GB"/>
        </w:rPr>
        <w:t>with</w:t>
      </w:r>
      <w:r w:rsidRPr="003463E7">
        <w:rPr>
          <w:rFonts w:ascii="Arial" w:hAnsi="Arial" w:cs="Arial"/>
          <w:color w:val="000000" w:themeColor="text1"/>
          <w:shd w:val="clear" w:color="auto" w:fill="FFFFFF"/>
          <w:lang w:val="en-GB"/>
        </w:rPr>
        <w:t xml:space="preserve"> the TMCH Sunrise and Claims Operator (IBM) and have been properly certified to </w:t>
      </w:r>
      <w:r>
        <w:rPr>
          <w:rFonts w:ascii="Arial" w:hAnsi="Arial" w:cs="Arial"/>
          <w:color w:val="000000" w:themeColor="text1"/>
          <w:shd w:val="clear" w:color="auto" w:fill="FFFFFF"/>
          <w:lang w:val="en-GB"/>
        </w:rPr>
        <w:t>operate</w:t>
      </w:r>
      <w:r w:rsidRPr="003463E7">
        <w:rPr>
          <w:rFonts w:ascii="Arial" w:hAnsi="Arial" w:cs="Arial"/>
          <w:color w:val="000000" w:themeColor="text1"/>
          <w:shd w:val="clear" w:color="auto" w:fill="FFFFFF"/>
          <w:lang w:val="en-GB"/>
        </w:rPr>
        <w:t xml:space="preserve"> the Trademark Database (TMDB) information system. The list of such registrars is available on the</w:t>
      </w:r>
      <w:r w:rsidRPr="003463E7">
        <w:rPr>
          <w:rStyle w:val="apple-converted-space"/>
          <w:rFonts w:ascii="Arial" w:hAnsi="Arial" w:cs="Arial"/>
          <w:color w:val="000000" w:themeColor="text1"/>
          <w:shd w:val="clear" w:color="auto" w:fill="FFFFFF"/>
          <w:lang w:val="en-GB"/>
        </w:rPr>
        <w:t> </w:t>
      </w:r>
      <w:r w:rsidRPr="003463E7">
        <w:rPr>
          <w:rFonts w:ascii="Arial" w:hAnsi="Arial" w:cs="Arial"/>
          <w:color w:val="000000" w:themeColor="text1"/>
          <w:shd w:val="clear" w:color="auto" w:fill="FFFFFF"/>
          <w:lang w:val="en-GB"/>
        </w:rPr>
        <w:t>Registry Operator’s</w:t>
      </w:r>
      <w:r w:rsidRPr="003463E7">
        <w:rPr>
          <w:rStyle w:val="apple-converted-space"/>
          <w:rFonts w:ascii="Arial" w:hAnsi="Arial" w:cs="Arial"/>
          <w:color w:val="000000" w:themeColor="text1"/>
          <w:shd w:val="clear" w:color="auto" w:fill="FFFFFF"/>
          <w:lang w:val="en-GB"/>
        </w:rPr>
        <w:t> </w:t>
      </w:r>
      <w:r w:rsidRPr="003463E7">
        <w:rPr>
          <w:rFonts w:ascii="Arial" w:hAnsi="Arial" w:cs="Arial"/>
          <w:color w:val="000000" w:themeColor="text1"/>
          <w:shd w:val="clear" w:color="auto" w:fill="FFFFFF"/>
          <w:lang w:val="en-GB"/>
        </w:rPr>
        <w:t>official website at</w:t>
      </w:r>
      <w:r w:rsidRPr="003463E7">
        <w:rPr>
          <w:rFonts w:ascii="Arial" w:hAnsi="Arial" w:cs="Arial"/>
          <w:color w:val="000000" w:themeColor="text1"/>
          <w:sz w:val="20"/>
          <w:szCs w:val="20"/>
          <w:shd w:val="clear" w:color="auto" w:fill="FFFFFF"/>
          <w:lang w:val="en-US"/>
        </w:rPr>
        <w:t xml:space="preserve"> </w:t>
      </w:r>
      <w:hyperlink r:id="rId9" w:history="1">
        <w:r w:rsidRPr="003463E7">
          <w:rPr>
            <w:rStyle w:val="a7"/>
            <w:rFonts w:ascii="Arial" w:eastAsia="Times New Roman" w:hAnsi="Arial" w:cs="Arial"/>
            <w:lang w:val="en-US"/>
          </w:rPr>
          <w:t>http://dottatar.ru</w:t>
        </w:r>
      </w:hyperlink>
      <w:r w:rsidRPr="003463E7">
        <w:rPr>
          <w:rFonts w:ascii="Arial" w:hAnsi="Arial" w:cs="Arial"/>
          <w:color w:val="000000" w:themeColor="text1"/>
          <w:lang w:val="en-US"/>
        </w:rPr>
        <w:t>.</w:t>
      </w:r>
    </w:p>
    <w:p w:rsidR="00DA7D58" w:rsidRPr="00F717F3" w:rsidRDefault="00DA7D58" w:rsidP="00DA7D58">
      <w:pPr>
        <w:pStyle w:val="a3"/>
        <w:rPr>
          <w:rFonts w:ascii="Arial" w:eastAsia="Times New Roman" w:hAnsi="Arial" w:cs="Arial"/>
          <w:color w:val="000000" w:themeColor="text1"/>
          <w:lang w:val="en-US"/>
        </w:rPr>
      </w:pPr>
    </w:p>
    <w:p w:rsidR="00DA7D58" w:rsidRPr="00695411" w:rsidRDefault="00DA7D58" w:rsidP="00DA7D58">
      <w:pPr>
        <w:pStyle w:val="a3"/>
        <w:numPr>
          <w:ilvl w:val="0"/>
          <w:numId w:val="2"/>
        </w:numPr>
        <w:spacing w:before="240" w:after="120"/>
        <w:ind w:left="539" w:hanging="539"/>
        <w:contextualSpacing w:val="0"/>
        <w:jc w:val="both"/>
        <w:rPr>
          <w:rFonts w:ascii="Arial" w:eastAsia="Times New Roman" w:hAnsi="Arial" w:cs="Arial"/>
          <w:b/>
          <w:color w:val="000000" w:themeColor="text1"/>
          <w:sz w:val="26"/>
          <w:szCs w:val="26"/>
          <w:lang w:val="en-US"/>
        </w:rPr>
      </w:pPr>
      <w:r w:rsidRPr="00695411">
        <w:rPr>
          <w:rFonts w:ascii="Arial" w:hAnsi="Arial" w:cs="Arial"/>
          <w:b/>
          <w:bCs/>
          <w:color w:val="000000" w:themeColor="text1"/>
          <w:sz w:val="26"/>
          <w:szCs w:val="26"/>
          <w:shd w:val="clear" w:color="auto" w:fill="FFFFFF"/>
          <w:lang w:val="en-US"/>
        </w:rPr>
        <w:t xml:space="preserve">Requirements to </w:t>
      </w:r>
      <w:r>
        <w:rPr>
          <w:rFonts w:ascii="Arial" w:hAnsi="Arial" w:cs="Arial"/>
          <w:b/>
          <w:bCs/>
          <w:color w:val="000000" w:themeColor="text1"/>
          <w:sz w:val="26"/>
          <w:szCs w:val="26"/>
          <w:shd w:val="clear" w:color="auto" w:fill="FFFFFF"/>
          <w:lang w:val="en-US"/>
        </w:rPr>
        <w:t>a</w:t>
      </w:r>
      <w:r w:rsidRPr="00695411">
        <w:rPr>
          <w:rFonts w:ascii="Arial" w:hAnsi="Arial" w:cs="Arial"/>
          <w:b/>
          <w:bCs/>
          <w:color w:val="000000" w:themeColor="text1"/>
          <w:sz w:val="26"/>
          <w:szCs w:val="26"/>
          <w:shd w:val="clear" w:color="auto" w:fill="FFFFFF"/>
          <w:lang w:val="en-US"/>
        </w:rPr>
        <w:t>pplicant</w:t>
      </w:r>
      <w:r>
        <w:rPr>
          <w:rFonts w:ascii="Arial" w:hAnsi="Arial" w:cs="Arial"/>
          <w:b/>
          <w:bCs/>
          <w:color w:val="000000" w:themeColor="text1"/>
          <w:sz w:val="26"/>
          <w:szCs w:val="26"/>
          <w:shd w:val="clear" w:color="auto" w:fill="FFFFFF"/>
          <w:lang w:val="en-US"/>
        </w:rPr>
        <w:t>s</w:t>
      </w:r>
      <w:r w:rsidRPr="00695411">
        <w:rPr>
          <w:rFonts w:ascii="Arial" w:hAnsi="Arial" w:cs="Arial"/>
          <w:b/>
          <w:bCs/>
          <w:color w:val="000000" w:themeColor="text1"/>
          <w:sz w:val="26"/>
          <w:szCs w:val="26"/>
          <w:shd w:val="clear" w:color="auto" w:fill="FFFFFF"/>
          <w:lang w:val="en-US"/>
        </w:rPr>
        <w:t xml:space="preserve"> and </w:t>
      </w:r>
      <w:r>
        <w:rPr>
          <w:rFonts w:ascii="Arial" w:eastAsia="Times New Roman" w:hAnsi="Arial" w:cs="Arial"/>
          <w:b/>
          <w:color w:val="000000" w:themeColor="text1"/>
          <w:sz w:val="26"/>
          <w:szCs w:val="26"/>
          <w:lang w:val="en-US"/>
        </w:rPr>
        <w:t>t</w:t>
      </w:r>
      <w:r w:rsidRPr="00695411">
        <w:rPr>
          <w:rFonts w:ascii="Arial" w:eastAsia="Times New Roman" w:hAnsi="Arial" w:cs="Arial"/>
          <w:b/>
          <w:color w:val="000000" w:themeColor="text1"/>
          <w:sz w:val="26"/>
          <w:szCs w:val="26"/>
          <w:lang w:val="en-US"/>
        </w:rPr>
        <w:t>rademark</w:t>
      </w:r>
      <w:r>
        <w:rPr>
          <w:rFonts w:ascii="Arial" w:eastAsia="Times New Roman" w:hAnsi="Arial" w:cs="Arial"/>
          <w:b/>
          <w:color w:val="000000" w:themeColor="text1"/>
          <w:sz w:val="26"/>
          <w:szCs w:val="26"/>
          <w:lang w:val="en-US"/>
        </w:rPr>
        <w:t>s</w:t>
      </w:r>
      <w:r w:rsidRPr="00695411">
        <w:rPr>
          <w:rFonts w:ascii="Arial" w:eastAsia="Times New Roman" w:hAnsi="Arial" w:cs="Arial"/>
          <w:b/>
          <w:color w:val="000000" w:themeColor="text1"/>
          <w:sz w:val="26"/>
          <w:szCs w:val="26"/>
          <w:lang w:val="en-US"/>
        </w:rPr>
        <w:t xml:space="preserve"> (service</w:t>
      </w:r>
      <w:r w:rsidRPr="00695411">
        <w:rPr>
          <w:rFonts w:eastAsia="Times New Roman"/>
          <w:color w:val="000000" w:themeColor="text1"/>
          <w:sz w:val="26"/>
          <w:szCs w:val="26"/>
          <w:lang w:val="en-US"/>
        </w:rPr>
        <w:t> </w:t>
      </w:r>
      <w:r w:rsidRPr="00695411">
        <w:rPr>
          <w:rFonts w:ascii="Arial" w:eastAsia="Times New Roman" w:hAnsi="Arial" w:cs="Arial"/>
          <w:b/>
          <w:color w:val="000000" w:themeColor="text1"/>
          <w:sz w:val="26"/>
          <w:szCs w:val="26"/>
          <w:lang w:val="en-US"/>
        </w:rPr>
        <w:t>mark</w:t>
      </w:r>
      <w:r>
        <w:rPr>
          <w:rFonts w:ascii="Arial" w:eastAsia="Times New Roman" w:hAnsi="Arial" w:cs="Arial"/>
          <w:b/>
          <w:color w:val="000000" w:themeColor="text1"/>
          <w:sz w:val="26"/>
          <w:szCs w:val="26"/>
          <w:lang w:val="en-US"/>
        </w:rPr>
        <w:t>s</w:t>
      </w:r>
      <w:r w:rsidRPr="00695411">
        <w:rPr>
          <w:rFonts w:ascii="Arial" w:eastAsia="Times New Roman" w:hAnsi="Arial" w:cs="Arial"/>
          <w:b/>
          <w:color w:val="000000" w:themeColor="text1"/>
          <w:sz w:val="26"/>
          <w:szCs w:val="26"/>
          <w:lang w:val="en-US"/>
        </w:rPr>
        <w:t>).</w:t>
      </w:r>
    </w:p>
    <w:p w:rsidR="00DA7D58" w:rsidRPr="00695411" w:rsidRDefault="00DA7D58" w:rsidP="00DA7D58">
      <w:pPr>
        <w:pStyle w:val="a3"/>
        <w:numPr>
          <w:ilvl w:val="1"/>
          <w:numId w:val="2"/>
        </w:numPr>
        <w:spacing w:before="60" w:after="60"/>
        <w:contextualSpacing w:val="0"/>
        <w:jc w:val="both"/>
        <w:rPr>
          <w:rFonts w:ascii="Arial" w:eastAsia="Times New Roman" w:hAnsi="Arial" w:cs="Arial"/>
          <w:color w:val="000000" w:themeColor="text1"/>
          <w:lang w:val="en-US"/>
        </w:rPr>
      </w:pPr>
      <w:r w:rsidRPr="00CE550C">
        <w:rPr>
          <w:rFonts w:ascii="Arial" w:hAnsi="Arial" w:cs="Arial"/>
          <w:b/>
          <w:bCs/>
          <w:shd w:val="clear" w:color="auto" w:fill="FFFFFF"/>
          <w:lang w:val="en-US"/>
        </w:rPr>
        <w:t>Requirements to applicants</w:t>
      </w:r>
      <w:r w:rsidRPr="00CE550C">
        <w:rPr>
          <w:rFonts w:ascii="Arial" w:eastAsia="Times New Roman" w:hAnsi="Arial" w:cs="Arial"/>
          <w:b/>
          <w:lang w:val="en-US"/>
        </w:rPr>
        <w:t>.</w:t>
      </w:r>
      <w:r w:rsidRPr="00CE550C">
        <w:rPr>
          <w:rFonts w:ascii="Arial" w:eastAsia="Times New Roman" w:hAnsi="Arial" w:cs="Arial"/>
          <w:lang w:val="en-US"/>
        </w:rPr>
        <w:t xml:space="preserve"> </w:t>
      </w:r>
      <w:r w:rsidRPr="00CE550C">
        <w:rPr>
          <w:rFonts w:ascii="Arial" w:hAnsi="Arial" w:cs="Arial"/>
          <w:shd w:val="clear" w:color="auto" w:fill="FFFFFF"/>
          <w:lang w:val="en-US"/>
        </w:rPr>
        <w:t xml:space="preserve">The right </w:t>
      </w:r>
      <w:r w:rsidRPr="00695411">
        <w:rPr>
          <w:rFonts w:ascii="Arial" w:hAnsi="Arial" w:cs="Arial"/>
          <w:color w:val="000000" w:themeColor="text1"/>
          <w:shd w:val="clear" w:color="auto" w:fill="FFFFFF"/>
          <w:lang w:val="en-US"/>
        </w:rPr>
        <w:t xml:space="preserve">to </w:t>
      </w:r>
      <w:r>
        <w:rPr>
          <w:rFonts w:ascii="Arial" w:hAnsi="Arial" w:cs="Arial"/>
          <w:color w:val="000000" w:themeColor="text1"/>
          <w:shd w:val="clear" w:color="auto" w:fill="FFFFFF"/>
          <w:lang w:val="en-US"/>
        </w:rPr>
        <w:t>s</w:t>
      </w:r>
      <w:r w:rsidRPr="00695411">
        <w:rPr>
          <w:rFonts w:ascii="Arial" w:hAnsi="Arial" w:cs="Arial"/>
          <w:color w:val="000000" w:themeColor="text1"/>
          <w:shd w:val="clear" w:color="auto" w:fill="FFFFFF"/>
          <w:lang w:val="en-US"/>
        </w:rPr>
        <w:t xml:space="preserve">unrise </w:t>
      </w:r>
      <w:r>
        <w:rPr>
          <w:rFonts w:ascii="Arial" w:hAnsi="Arial" w:cs="Arial"/>
          <w:color w:val="000000" w:themeColor="text1"/>
          <w:shd w:val="clear" w:color="auto" w:fill="FFFFFF"/>
          <w:lang w:val="en-US"/>
        </w:rPr>
        <w:t>r</w:t>
      </w:r>
      <w:r w:rsidRPr="00695411">
        <w:rPr>
          <w:rFonts w:ascii="Arial" w:hAnsi="Arial" w:cs="Arial"/>
          <w:color w:val="000000" w:themeColor="text1"/>
          <w:shd w:val="clear" w:color="auto" w:fill="FFFFFF"/>
          <w:lang w:val="en-US"/>
        </w:rPr>
        <w:t>egistration in accordance with this Policy shall be granted exclusively to TM Holders.</w:t>
      </w:r>
    </w:p>
    <w:p w:rsidR="00DA7D58" w:rsidRPr="002500F5" w:rsidRDefault="00DA7D58" w:rsidP="00DA7D58">
      <w:pPr>
        <w:pStyle w:val="a3"/>
        <w:numPr>
          <w:ilvl w:val="1"/>
          <w:numId w:val="2"/>
        </w:numPr>
        <w:spacing w:before="60" w:after="60"/>
        <w:contextualSpacing w:val="0"/>
        <w:jc w:val="both"/>
        <w:rPr>
          <w:rFonts w:ascii="Arial" w:eastAsia="Times New Roman" w:hAnsi="Arial" w:cs="Arial"/>
          <w:color w:val="000000" w:themeColor="text1"/>
          <w:lang w:val="en-US"/>
        </w:rPr>
      </w:pPr>
      <w:r w:rsidRPr="00CE550C">
        <w:rPr>
          <w:rStyle w:val="apple-converted-space"/>
          <w:sz w:val="14"/>
          <w:szCs w:val="14"/>
          <w:shd w:val="clear" w:color="auto" w:fill="FFFFFF"/>
          <w:lang w:val="en-GB"/>
        </w:rPr>
        <w:t> </w:t>
      </w:r>
      <w:r w:rsidRPr="00CE550C">
        <w:rPr>
          <w:rFonts w:ascii="Arial" w:hAnsi="Arial" w:cs="Arial"/>
          <w:b/>
          <w:bCs/>
          <w:shd w:val="clear" w:color="auto" w:fill="FFFFFF"/>
          <w:lang w:val="en-US"/>
        </w:rPr>
        <w:t>TM requirements</w:t>
      </w:r>
      <w:r w:rsidRPr="00CE550C">
        <w:rPr>
          <w:rFonts w:ascii="Arial" w:hAnsi="Arial" w:cs="Arial"/>
          <w:b/>
          <w:lang w:val="en-US"/>
        </w:rPr>
        <w:t>.</w:t>
      </w:r>
      <w:r w:rsidRPr="00CE550C">
        <w:rPr>
          <w:rFonts w:ascii="Arial" w:hAnsi="Arial" w:cs="Arial"/>
          <w:lang w:val="en-US"/>
        </w:rPr>
        <w:t xml:space="preserve"> </w:t>
      </w:r>
      <w:r w:rsidRPr="00CE550C">
        <w:rPr>
          <w:rFonts w:ascii="Arial" w:hAnsi="Arial" w:cs="Arial"/>
          <w:shd w:val="clear" w:color="auto" w:fill="FFFFFF"/>
          <w:lang w:val="en-US"/>
        </w:rPr>
        <w:t xml:space="preserve">Pursuant </w:t>
      </w:r>
      <w:r w:rsidRPr="00695411">
        <w:rPr>
          <w:rFonts w:ascii="Arial" w:hAnsi="Arial" w:cs="Arial"/>
          <w:color w:val="000000" w:themeColor="text1"/>
          <w:shd w:val="clear" w:color="auto" w:fill="FFFFFF"/>
          <w:lang w:val="en-US"/>
        </w:rPr>
        <w:t>to this Policy, the right to .</w:t>
      </w:r>
      <w:r>
        <w:rPr>
          <w:rFonts w:ascii="Arial" w:hAnsi="Arial" w:cs="Arial"/>
          <w:color w:val="000000" w:themeColor="text1"/>
          <w:shd w:val="clear" w:color="auto" w:fill="FFFFFF"/>
          <w:lang w:val="en-US"/>
        </w:rPr>
        <w:t>s</w:t>
      </w:r>
      <w:r w:rsidRPr="00695411">
        <w:rPr>
          <w:rFonts w:ascii="Arial" w:hAnsi="Arial" w:cs="Arial"/>
          <w:color w:val="000000" w:themeColor="text1"/>
          <w:shd w:val="clear" w:color="auto" w:fill="FFFFFF"/>
          <w:lang w:val="en-US"/>
        </w:rPr>
        <w:t xml:space="preserve">unrise </w:t>
      </w:r>
      <w:r>
        <w:rPr>
          <w:rFonts w:ascii="Arial" w:hAnsi="Arial" w:cs="Arial"/>
          <w:color w:val="000000" w:themeColor="text1"/>
          <w:shd w:val="clear" w:color="auto" w:fill="FFFFFF"/>
          <w:lang w:val="en-US"/>
        </w:rPr>
        <w:t>r</w:t>
      </w:r>
      <w:r w:rsidRPr="00695411">
        <w:rPr>
          <w:rFonts w:ascii="Arial" w:hAnsi="Arial" w:cs="Arial"/>
          <w:color w:val="000000" w:themeColor="text1"/>
          <w:shd w:val="clear" w:color="auto" w:fill="FFFFFF"/>
          <w:lang w:val="en-US"/>
        </w:rPr>
        <w:t xml:space="preserve">egistration shall be granted exclusively to </w:t>
      </w:r>
      <w:r>
        <w:rPr>
          <w:rFonts w:ascii="Arial" w:hAnsi="Arial" w:cs="Arial"/>
          <w:color w:val="000000" w:themeColor="text1"/>
          <w:shd w:val="clear" w:color="auto" w:fill="FFFFFF"/>
          <w:lang w:val="en-US"/>
        </w:rPr>
        <w:t>h</w:t>
      </w:r>
      <w:r w:rsidRPr="00695411">
        <w:rPr>
          <w:rFonts w:ascii="Arial" w:hAnsi="Arial" w:cs="Arial"/>
          <w:color w:val="000000" w:themeColor="text1"/>
          <w:shd w:val="clear" w:color="auto" w:fill="FFFFFF"/>
          <w:lang w:val="en-US"/>
        </w:rPr>
        <w:t xml:space="preserve">olders </w:t>
      </w:r>
      <w:r>
        <w:rPr>
          <w:rFonts w:ascii="Arial" w:hAnsi="Arial" w:cs="Arial"/>
          <w:color w:val="000000" w:themeColor="text1"/>
          <w:shd w:val="clear" w:color="auto" w:fill="FFFFFF"/>
          <w:lang w:val="en-US"/>
        </w:rPr>
        <w:t xml:space="preserve">of those </w:t>
      </w:r>
      <w:r w:rsidRPr="00695411">
        <w:rPr>
          <w:rFonts w:ascii="Arial" w:hAnsi="Arial" w:cs="Arial"/>
          <w:color w:val="000000" w:themeColor="text1"/>
          <w:shd w:val="clear" w:color="auto" w:fill="FFFFFF"/>
          <w:lang w:val="en-US"/>
        </w:rPr>
        <w:t xml:space="preserve">TM </w:t>
      </w:r>
      <w:r>
        <w:rPr>
          <w:rFonts w:ascii="Arial" w:hAnsi="Arial" w:cs="Arial"/>
          <w:color w:val="000000" w:themeColor="text1"/>
          <w:shd w:val="clear" w:color="auto" w:fill="FFFFFF"/>
          <w:lang w:val="en-US"/>
        </w:rPr>
        <w:t>which</w:t>
      </w:r>
      <w:r w:rsidRPr="00695411">
        <w:rPr>
          <w:rFonts w:ascii="Arial" w:hAnsi="Arial" w:cs="Arial"/>
          <w:color w:val="000000" w:themeColor="text1"/>
          <w:shd w:val="clear" w:color="auto" w:fill="FFFFFF"/>
          <w:lang w:val="en-US"/>
        </w:rPr>
        <w:t xml:space="preserve"> meet all </w:t>
      </w:r>
      <w:r>
        <w:rPr>
          <w:rFonts w:ascii="Arial" w:hAnsi="Arial" w:cs="Arial"/>
          <w:color w:val="000000" w:themeColor="text1"/>
          <w:shd w:val="clear" w:color="auto" w:fill="FFFFFF"/>
          <w:lang w:val="en-US"/>
        </w:rPr>
        <w:t xml:space="preserve"> the</w:t>
      </w:r>
      <w:r w:rsidRPr="00695411">
        <w:rPr>
          <w:rFonts w:ascii="Arial" w:hAnsi="Arial" w:cs="Arial"/>
          <w:color w:val="000000" w:themeColor="text1"/>
          <w:shd w:val="clear" w:color="auto" w:fill="FFFFFF"/>
          <w:lang w:val="en-US"/>
        </w:rPr>
        <w:t xml:space="preserve"> </w:t>
      </w:r>
      <w:r>
        <w:rPr>
          <w:rFonts w:ascii="Arial" w:hAnsi="Arial" w:cs="Arial"/>
          <w:color w:val="000000" w:themeColor="text1"/>
          <w:shd w:val="clear" w:color="auto" w:fill="FFFFFF"/>
          <w:lang w:val="en-US"/>
        </w:rPr>
        <w:t>below</w:t>
      </w:r>
      <w:r w:rsidRPr="00695411">
        <w:rPr>
          <w:rFonts w:ascii="Arial" w:hAnsi="Arial" w:cs="Arial"/>
          <w:color w:val="000000" w:themeColor="text1"/>
          <w:shd w:val="clear" w:color="auto" w:fill="FFFFFF"/>
          <w:lang w:val="en-US"/>
        </w:rPr>
        <w:t xml:space="preserve"> requirements</w:t>
      </w:r>
      <w:r w:rsidRPr="00695411">
        <w:rPr>
          <w:rFonts w:ascii="Arial" w:hAnsi="Arial" w:cs="Arial"/>
          <w:color w:val="000000" w:themeColor="text1"/>
          <w:lang w:val="en-US"/>
        </w:rPr>
        <w:t>:</w:t>
      </w:r>
    </w:p>
    <w:p w:rsidR="00DA7D58" w:rsidRDefault="00DA7D58" w:rsidP="00DA7D58">
      <w:pPr>
        <w:pStyle w:val="a3"/>
        <w:numPr>
          <w:ilvl w:val="2"/>
          <w:numId w:val="2"/>
        </w:numPr>
        <w:spacing w:before="60" w:after="60"/>
        <w:ind w:left="1276" w:hanging="850"/>
        <w:contextualSpacing w:val="0"/>
        <w:jc w:val="both"/>
        <w:rPr>
          <w:rFonts w:ascii="Arial" w:eastAsia="Times New Roman" w:hAnsi="Arial" w:cs="Arial"/>
          <w:color w:val="000000" w:themeColor="text1"/>
          <w:lang w:val="en-US"/>
        </w:rPr>
      </w:pPr>
      <w:r w:rsidRPr="002500F5">
        <w:rPr>
          <w:rFonts w:ascii="Arial" w:hAnsi="Arial" w:cs="Arial"/>
          <w:color w:val="000000" w:themeColor="text1"/>
          <w:shd w:val="clear" w:color="auto" w:fill="FFFFFF"/>
          <w:lang w:val="en-US"/>
        </w:rPr>
        <w:t>TM must be registered and verified by the TMCH (the TM should have its status marked as "verified");</w:t>
      </w:r>
      <w:r w:rsidRPr="002500F5">
        <w:rPr>
          <w:rFonts w:ascii="Arial" w:eastAsia="Times New Roman" w:hAnsi="Arial" w:cs="Arial"/>
          <w:color w:val="000000" w:themeColor="text1"/>
          <w:lang w:val="en-US"/>
        </w:rPr>
        <w:t xml:space="preserve"> </w:t>
      </w:r>
    </w:p>
    <w:p w:rsidR="00DA7D58" w:rsidRDefault="00DA7D58" w:rsidP="00AA3524">
      <w:pPr>
        <w:pStyle w:val="a3"/>
        <w:numPr>
          <w:ilvl w:val="2"/>
          <w:numId w:val="2"/>
        </w:numPr>
        <w:spacing w:before="60" w:after="60"/>
        <w:ind w:left="1276" w:hanging="850"/>
        <w:contextualSpacing w:val="0"/>
        <w:jc w:val="both"/>
        <w:rPr>
          <w:rFonts w:ascii="Arial" w:eastAsia="Times New Roman" w:hAnsi="Arial" w:cs="Arial"/>
          <w:color w:val="000000" w:themeColor="text1"/>
          <w:lang w:val="en-US"/>
        </w:rPr>
      </w:pPr>
      <w:r w:rsidRPr="002500F5">
        <w:rPr>
          <w:rFonts w:ascii="Arial" w:hAnsi="Arial" w:cs="Arial"/>
          <w:color w:val="000000" w:themeColor="text1"/>
          <w:shd w:val="clear" w:color="auto" w:fill="FFFFFF"/>
          <w:lang w:val="en-GB"/>
        </w:rPr>
        <w:t xml:space="preserve">TM must either be properly registered by an appropriate intellectual property </w:t>
      </w:r>
      <w:r>
        <w:rPr>
          <w:rFonts w:ascii="Arial" w:hAnsi="Arial" w:cs="Arial"/>
          <w:color w:val="000000" w:themeColor="text1"/>
          <w:shd w:val="clear" w:color="auto" w:fill="FFFFFF"/>
          <w:lang w:val="en-GB"/>
        </w:rPr>
        <w:t>agency</w:t>
      </w:r>
      <w:r w:rsidRPr="002500F5">
        <w:rPr>
          <w:rFonts w:ascii="Arial" w:hAnsi="Arial" w:cs="Arial"/>
          <w:color w:val="000000" w:themeColor="text1"/>
          <w:shd w:val="clear" w:color="auto" w:fill="FFFFFF"/>
          <w:lang w:val="en-GB"/>
        </w:rPr>
        <w:t xml:space="preserve"> in accordance with</w:t>
      </w:r>
      <w:r>
        <w:rPr>
          <w:rFonts w:ascii="Arial" w:hAnsi="Arial" w:cs="Arial"/>
          <w:color w:val="000000" w:themeColor="text1"/>
          <w:shd w:val="clear" w:color="auto" w:fill="FFFFFF"/>
          <w:lang w:val="en-GB"/>
        </w:rPr>
        <w:t xml:space="preserve"> a</w:t>
      </w:r>
      <w:r w:rsidRPr="002500F5">
        <w:rPr>
          <w:rStyle w:val="apple-converted-space"/>
          <w:rFonts w:ascii="Arial" w:hAnsi="Arial" w:cs="Arial"/>
          <w:color w:val="000000" w:themeColor="text1"/>
          <w:shd w:val="clear" w:color="auto" w:fill="FFFFFF"/>
          <w:lang w:val="en-GB"/>
        </w:rPr>
        <w:t> </w:t>
      </w:r>
      <w:r w:rsidRPr="002500F5">
        <w:rPr>
          <w:rFonts w:ascii="Arial" w:hAnsi="Arial" w:cs="Arial"/>
          <w:color w:val="000000" w:themeColor="text1"/>
          <w:shd w:val="clear" w:color="auto" w:fill="FFFFFF"/>
          <w:lang w:val="en-US"/>
        </w:rPr>
        <w:t>national, or regional, or international procedure</w:t>
      </w:r>
      <w:r w:rsidRPr="002500F5">
        <w:rPr>
          <w:rFonts w:ascii="Arial" w:hAnsi="Arial" w:cs="Arial"/>
          <w:color w:val="000000" w:themeColor="text1"/>
          <w:shd w:val="clear" w:color="auto" w:fill="FFFFFF"/>
          <w:lang w:val="en-GB"/>
        </w:rPr>
        <w:t xml:space="preserve">, or </w:t>
      </w:r>
      <w:r>
        <w:rPr>
          <w:rFonts w:ascii="Arial" w:hAnsi="Arial" w:cs="Arial"/>
          <w:color w:val="000000" w:themeColor="text1"/>
          <w:shd w:val="clear" w:color="auto" w:fill="FFFFFF"/>
          <w:lang w:val="en-GB"/>
        </w:rPr>
        <w:t>the rights to  a</w:t>
      </w:r>
      <w:r w:rsidRPr="002500F5">
        <w:rPr>
          <w:rStyle w:val="apple-converted-space"/>
          <w:rFonts w:ascii="Arial" w:hAnsi="Arial" w:cs="Arial"/>
          <w:color w:val="000000" w:themeColor="text1"/>
          <w:shd w:val="clear" w:color="auto" w:fill="FFFFFF"/>
          <w:lang w:val="en-GB"/>
        </w:rPr>
        <w:t> </w:t>
      </w:r>
      <w:r w:rsidRPr="002500F5">
        <w:rPr>
          <w:rFonts w:ascii="Arial" w:hAnsi="Arial" w:cs="Arial"/>
          <w:color w:val="000000" w:themeColor="text1"/>
          <w:shd w:val="clear" w:color="auto" w:fill="FFFFFF"/>
          <w:lang w:val="en-US"/>
        </w:rPr>
        <w:t>TM</w:t>
      </w:r>
      <w:r w:rsidRPr="002500F5">
        <w:rPr>
          <w:rStyle w:val="apple-converted-space"/>
          <w:rFonts w:ascii="Arial" w:hAnsi="Arial" w:cs="Arial"/>
          <w:color w:val="000000" w:themeColor="text1"/>
          <w:shd w:val="clear" w:color="auto" w:fill="FFFFFF"/>
          <w:lang w:val="en-US"/>
        </w:rPr>
        <w:t> </w:t>
      </w:r>
      <w:r>
        <w:rPr>
          <w:rStyle w:val="apple-converted-space"/>
          <w:rFonts w:ascii="Arial" w:hAnsi="Arial" w:cs="Arial"/>
          <w:color w:val="000000" w:themeColor="text1"/>
          <w:shd w:val="clear" w:color="auto" w:fill="FFFFFF"/>
          <w:lang w:val="en-US"/>
        </w:rPr>
        <w:t xml:space="preserve">which does not require its registration with </w:t>
      </w:r>
      <w:r w:rsidRPr="00E4046D">
        <w:rPr>
          <w:rStyle w:val="apple-converted-space"/>
          <w:rFonts w:ascii="Arial" w:hAnsi="Arial" w:cs="Arial"/>
          <w:color w:val="000000" w:themeColor="text1"/>
          <w:shd w:val="clear" w:color="auto" w:fill="FFFFFF"/>
          <w:lang w:val="en-US"/>
        </w:rPr>
        <w:t>an appropriate intellectual property authority agency</w:t>
      </w:r>
      <w:r>
        <w:rPr>
          <w:rStyle w:val="apple-converted-space"/>
          <w:rFonts w:ascii="Arial" w:hAnsi="Arial" w:cs="Arial"/>
          <w:color w:val="000000" w:themeColor="text1"/>
          <w:shd w:val="clear" w:color="auto" w:fill="FFFFFF"/>
          <w:lang w:val="en-US"/>
        </w:rPr>
        <w:t>,</w:t>
      </w:r>
      <w:r w:rsidRPr="00E4046D">
        <w:rPr>
          <w:rStyle w:val="apple-converted-space"/>
          <w:rFonts w:ascii="Arial" w:hAnsi="Arial" w:cs="Arial"/>
          <w:color w:val="000000" w:themeColor="text1"/>
          <w:shd w:val="clear" w:color="auto" w:fill="FFFFFF"/>
          <w:lang w:val="en-US"/>
        </w:rPr>
        <w:t xml:space="preserve"> </w:t>
      </w:r>
      <w:r>
        <w:rPr>
          <w:rFonts w:ascii="Arial" w:hAnsi="Arial" w:cs="Arial"/>
          <w:color w:val="000000" w:themeColor="text1"/>
          <w:shd w:val="clear" w:color="auto" w:fill="FFFFFF"/>
          <w:lang w:val="en-GB"/>
        </w:rPr>
        <w:t>shall</w:t>
      </w:r>
      <w:r w:rsidRPr="002500F5">
        <w:rPr>
          <w:rFonts w:ascii="Arial" w:hAnsi="Arial" w:cs="Arial"/>
          <w:color w:val="000000" w:themeColor="text1"/>
          <w:shd w:val="clear" w:color="auto" w:fill="FFFFFF"/>
          <w:lang w:val="en-GB"/>
        </w:rPr>
        <w:t xml:space="preserve"> be validated by a competent judicial authority’s ruling or protected by law or a treaty;</w:t>
      </w:r>
      <w:r w:rsidRPr="002500F5">
        <w:rPr>
          <w:rFonts w:ascii="Arial" w:eastAsia="Times New Roman" w:hAnsi="Arial" w:cs="Arial"/>
          <w:color w:val="000000" w:themeColor="text1"/>
          <w:lang w:val="en-US"/>
        </w:rPr>
        <w:t xml:space="preserve"> </w:t>
      </w:r>
    </w:p>
    <w:p w:rsidR="00DA7D58" w:rsidRPr="002500F5" w:rsidRDefault="00DA7D58" w:rsidP="00DA7D58">
      <w:pPr>
        <w:pStyle w:val="a3"/>
        <w:numPr>
          <w:ilvl w:val="2"/>
          <w:numId w:val="2"/>
        </w:numPr>
        <w:spacing w:before="60" w:after="60"/>
        <w:ind w:left="1276" w:hanging="850"/>
        <w:contextualSpacing w:val="0"/>
        <w:jc w:val="both"/>
        <w:rPr>
          <w:rFonts w:ascii="Arial" w:eastAsia="Times New Roman" w:hAnsi="Arial" w:cs="Arial"/>
          <w:color w:val="000000" w:themeColor="text1"/>
          <w:lang w:val="en-US"/>
        </w:rPr>
      </w:pPr>
      <w:r w:rsidRPr="002500F5">
        <w:rPr>
          <w:rFonts w:ascii="Arial" w:hAnsi="Arial" w:cs="Arial"/>
          <w:color w:val="000000" w:themeColor="text1"/>
          <w:shd w:val="clear" w:color="auto" w:fill="FFFFFF"/>
          <w:lang w:val="en-US"/>
        </w:rPr>
        <w:t>TM registration either has to be in effect, or the date of registration of the rights thereto, or the date of the commencement of protection of the rights thereto, or the date of commencement of the use thereof, duly proved, should be</w:t>
      </w:r>
      <w:r>
        <w:rPr>
          <w:rFonts w:ascii="Arial" w:hAnsi="Arial" w:cs="Arial"/>
          <w:color w:val="000000" w:themeColor="text1"/>
          <w:shd w:val="clear" w:color="auto" w:fill="FFFFFF"/>
          <w:lang w:val="en-US"/>
        </w:rPr>
        <w:t xml:space="preserve"> established</w:t>
      </w:r>
      <w:r w:rsidRPr="002500F5">
        <w:rPr>
          <w:rFonts w:ascii="Arial" w:hAnsi="Arial" w:cs="Arial"/>
          <w:color w:val="000000" w:themeColor="text1"/>
          <w:shd w:val="clear" w:color="auto" w:fill="FFFFFF"/>
          <w:lang w:val="en-US"/>
        </w:rPr>
        <w:t xml:space="preserve"> no later  </w:t>
      </w:r>
      <w:r>
        <w:rPr>
          <w:rFonts w:ascii="Arial" w:hAnsi="Arial" w:cs="Arial"/>
          <w:color w:val="000000" w:themeColor="text1"/>
          <w:shd w:val="clear" w:color="auto" w:fill="FFFFFF"/>
          <w:lang w:val="en-US"/>
        </w:rPr>
        <w:t xml:space="preserve">than </w:t>
      </w:r>
      <w:r w:rsidRPr="00037B61">
        <w:rPr>
          <w:rFonts w:ascii="Arial" w:hAnsi="Arial" w:cs="Arial"/>
          <w:color w:val="000000" w:themeColor="text1"/>
          <w:shd w:val="clear" w:color="auto" w:fill="FFFFFF"/>
          <w:lang w:val="en-US"/>
        </w:rPr>
        <w:t>April 24, 2014</w:t>
      </w:r>
      <w:r w:rsidRPr="002500F5">
        <w:rPr>
          <w:rFonts w:ascii="Arial" w:hAnsi="Arial" w:cs="Arial"/>
          <w:color w:val="000000" w:themeColor="text1"/>
          <w:shd w:val="clear" w:color="auto" w:fill="FFFFFF"/>
          <w:lang w:val="en-US"/>
        </w:rPr>
        <w:t xml:space="preserve"> (inclusive), or should have the priority date </w:t>
      </w:r>
      <w:r>
        <w:rPr>
          <w:rFonts w:ascii="Arial" w:hAnsi="Arial" w:cs="Arial"/>
          <w:color w:val="000000" w:themeColor="text1"/>
          <w:shd w:val="clear" w:color="auto" w:fill="FFFFFF"/>
          <w:lang w:val="en-US"/>
        </w:rPr>
        <w:t>until</w:t>
      </w:r>
      <w:r w:rsidRPr="002500F5">
        <w:rPr>
          <w:rFonts w:ascii="Arial" w:hAnsi="Arial" w:cs="Arial"/>
          <w:color w:val="000000" w:themeColor="text1"/>
          <w:shd w:val="clear" w:color="auto" w:fill="FFFFFF"/>
          <w:lang w:val="en-US"/>
        </w:rPr>
        <w:t xml:space="preserve"> </w:t>
      </w:r>
      <w:r w:rsidRPr="00037B61">
        <w:rPr>
          <w:rFonts w:ascii="Arial" w:hAnsi="Arial" w:cs="Arial"/>
          <w:color w:val="000000" w:themeColor="text1"/>
          <w:shd w:val="clear" w:color="auto" w:fill="FFFFFF"/>
          <w:lang w:val="en-US"/>
        </w:rPr>
        <w:t xml:space="preserve">June </w:t>
      </w:r>
      <w:r w:rsidR="00037B61" w:rsidRPr="00037B61">
        <w:rPr>
          <w:rFonts w:ascii="Arial" w:hAnsi="Arial" w:cs="Arial"/>
          <w:color w:val="000000" w:themeColor="text1"/>
          <w:shd w:val="clear" w:color="auto" w:fill="FFFFFF"/>
          <w:lang w:val="en-US"/>
        </w:rPr>
        <w:t>21</w:t>
      </w:r>
      <w:r w:rsidRPr="00037B61">
        <w:rPr>
          <w:rFonts w:ascii="Arial" w:hAnsi="Arial" w:cs="Arial"/>
          <w:color w:val="000000" w:themeColor="text1"/>
          <w:shd w:val="clear" w:color="auto" w:fill="FFFFFF"/>
          <w:lang w:val="en-US"/>
        </w:rPr>
        <w:t>, 2013</w:t>
      </w:r>
      <w:r w:rsidRPr="002500F5">
        <w:rPr>
          <w:rFonts w:ascii="Arial" w:hAnsi="Arial" w:cs="Arial"/>
          <w:color w:val="000000" w:themeColor="text1"/>
          <w:shd w:val="clear" w:color="auto" w:fill="FFFFFF"/>
          <w:lang w:val="en-US"/>
        </w:rPr>
        <w:t>;</w:t>
      </w:r>
    </w:p>
    <w:p w:rsidR="00DA7D58" w:rsidRPr="002500F5" w:rsidRDefault="00DA7D58" w:rsidP="00DA7D58">
      <w:pPr>
        <w:pStyle w:val="a3"/>
        <w:numPr>
          <w:ilvl w:val="2"/>
          <w:numId w:val="2"/>
        </w:numPr>
        <w:spacing w:before="60" w:after="60"/>
        <w:ind w:left="1276" w:hanging="850"/>
        <w:contextualSpacing w:val="0"/>
        <w:jc w:val="both"/>
        <w:rPr>
          <w:rFonts w:ascii="Arial" w:eastAsia="Times New Roman" w:hAnsi="Arial" w:cs="Arial"/>
          <w:color w:val="000000" w:themeColor="text1"/>
          <w:lang w:val="en-US"/>
        </w:rPr>
      </w:pPr>
      <w:r w:rsidRPr="002500F5">
        <w:rPr>
          <w:rFonts w:ascii="Arial" w:hAnsi="Arial" w:cs="Arial"/>
          <w:color w:val="000000" w:themeColor="text1"/>
          <w:shd w:val="clear" w:color="auto" w:fill="FFFFFF"/>
          <w:lang w:val="en-US"/>
        </w:rPr>
        <w:t xml:space="preserve">TM registration should not expire before </w:t>
      </w:r>
      <w:r w:rsidR="00037B61" w:rsidRPr="00037B61">
        <w:rPr>
          <w:rFonts w:ascii="Arial" w:hAnsi="Arial" w:cs="Arial"/>
          <w:color w:val="000000" w:themeColor="text1"/>
          <w:shd w:val="clear" w:color="auto" w:fill="FFFFFF"/>
          <w:lang w:val="en-US"/>
        </w:rPr>
        <w:t>January</w:t>
      </w:r>
      <w:r w:rsidRPr="00037B61">
        <w:rPr>
          <w:rFonts w:ascii="Arial" w:hAnsi="Arial" w:cs="Arial"/>
          <w:color w:val="000000" w:themeColor="text1"/>
          <w:shd w:val="clear" w:color="auto" w:fill="FFFFFF"/>
          <w:lang w:val="en-US"/>
        </w:rPr>
        <w:t xml:space="preserve"> 1, 201</w:t>
      </w:r>
      <w:r w:rsidR="00037B61" w:rsidRPr="00037B61">
        <w:rPr>
          <w:rFonts w:ascii="Arial" w:hAnsi="Arial" w:cs="Arial"/>
          <w:color w:val="000000" w:themeColor="text1"/>
          <w:shd w:val="clear" w:color="auto" w:fill="FFFFFF"/>
          <w:lang w:val="en-US"/>
        </w:rPr>
        <w:t>5</w:t>
      </w:r>
      <w:r w:rsidRPr="002500F5">
        <w:rPr>
          <w:rFonts w:ascii="Arial" w:hAnsi="Arial" w:cs="Arial"/>
          <w:color w:val="000000" w:themeColor="text1"/>
          <w:shd w:val="clear" w:color="auto" w:fill="FFFFFF"/>
          <w:lang w:val="en-US"/>
        </w:rPr>
        <w:t>.</w:t>
      </w:r>
    </w:p>
    <w:p w:rsidR="00DA7D58" w:rsidRPr="003463E7" w:rsidRDefault="00DA7D58" w:rsidP="00DA7D58">
      <w:pPr>
        <w:pStyle w:val="a3"/>
        <w:numPr>
          <w:ilvl w:val="0"/>
          <w:numId w:val="2"/>
        </w:numPr>
        <w:spacing w:before="240" w:after="120"/>
        <w:ind w:left="539" w:hanging="539"/>
        <w:contextualSpacing w:val="0"/>
        <w:jc w:val="both"/>
        <w:rPr>
          <w:rFonts w:ascii="Arial" w:eastAsia="Times New Roman" w:hAnsi="Arial" w:cs="Arial"/>
          <w:b/>
          <w:color w:val="000000" w:themeColor="text1"/>
          <w:sz w:val="26"/>
          <w:szCs w:val="26"/>
          <w:lang w:val="en-US"/>
        </w:rPr>
      </w:pPr>
      <w:r>
        <w:rPr>
          <w:rFonts w:ascii="Arial" w:eastAsia="Times New Roman" w:hAnsi="Arial" w:cs="Arial"/>
          <w:b/>
          <w:color w:val="000000" w:themeColor="text1"/>
          <w:sz w:val="26"/>
          <w:szCs w:val="26"/>
          <w:lang w:val="en-US"/>
        </w:rPr>
        <w:t xml:space="preserve">Requirements to domain names </w:t>
      </w:r>
    </w:p>
    <w:p w:rsidR="00DA7D58" w:rsidRPr="003463E7" w:rsidRDefault="00DA7D58" w:rsidP="00DA7D58">
      <w:pPr>
        <w:pStyle w:val="a3"/>
        <w:numPr>
          <w:ilvl w:val="1"/>
          <w:numId w:val="2"/>
        </w:numPr>
        <w:spacing w:before="60" w:after="60"/>
        <w:contextualSpacing w:val="0"/>
        <w:jc w:val="both"/>
        <w:rPr>
          <w:rFonts w:ascii="Arial" w:eastAsia="Times New Roman" w:hAnsi="Arial" w:cs="Arial"/>
          <w:color w:val="000000" w:themeColor="text1"/>
          <w:lang w:val="en-US"/>
        </w:rPr>
      </w:pPr>
      <w:r>
        <w:rPr>
          <w:rFonts w:ascii="Arial" w:eastAsia="Times New Roman" w:hAnsi="Arial" w:cs="Arial"/>
          <w:color w:val="000000" w:themeColor="text1"/>
          <w:lang w:val="en-US"/>
        </w:rPr>
        <w:t>Sunrise registration may only be conducted with regard to such a domain name, which</w:t>
      </w:r>
    </w:p>
    <w:p w:rsidR="00DA7D58" w:rsidRPr="003463E7" w:rsidRDefault="00DA7D58" w:rsidP="00DA7D58">
      <w:pPr>
        <w:pStyle w:val="a3"/>
        <w:numPr>
          <w:ilvl w:val="2"/>
          <w:numId w:val="2"/>
        </w:numPr>
        <w:spacing w:before="60" w:after="60"/>
        <w:ind w:left="1276" w:hanging="850"/>
        <w:contextualSpacing w:val="0"/>
        <w:jc w:val="both"/>
        <w:rPr>
          <w:rFonts w:ascii="Arial" w:eastAsia="Times New Roman" w:hAnsi="Arial" w:cs="Arial"/>
          <w:color w:val="000000" w:themeColor="text1"/>
          <w:lang w:val="en-US"/>
        </w:rPr>
      </w:pPr>
      <w:r>
        <w:rPr>
          <w:rFonts w:ascii="Arial" w:eastAsia="Times New Roman" w:hAnsi="Arial" w:cs="Arial"/>
          <w:color w:val="000000" w:themeColor="text1"/>
          <w:lang w:val="en-US"/>
        </w:rPr>
        <w:t>Meets the requirements set forth in sub-par (a) and (b) par. 4.5. of the respective Terms and conditions; and</w:t>
      </w:r>
    </w:p>
    <w:p w:rsidR="00DA7D58" w:rsidRPr="0059791F" w:rsidRDefault="00DA7D58" w:rsidP="00DA7D58">
      <w:pPr>
        <w:pStyle w:val="a3"/>
        <w:numPr>
          <w:ilvl w:val="2"/>
          <w:numId w:val="2"/>
        </w:numPr>
        <w:spacing w:before="60" w:after="60"/>
        <w:ind w:left="1276" w:hanging="850"/>
        <w:contextualSpacing w:val="0"/>
        <w:jc w:val="both"/>
        <w:rPr>
          <w:rFonts w:ascii="Arial" w:eastAsia="Times New Roman" w:hAnsi="Arial" w:cs="Arial"/>
          <w:color w:val="000000" w:themeColor="text1"/>
          <w:lang w:val="en-US"/>
        </w:rPr>
      </w:pPr>
      <w:r w:rsidRPr="0059791F">
        <w:rPr>
          <w:rFonts w:ascii="Arial" w:hAnsi="Arial" w:cs="Arial"/>
          <w:color w:val="000000" w:themeColor="text1"/>
          <w:shd w:val="clear" w:color="auto" w:fill="FFFFFF"/>
          <w:lang w:val="en-GB"/>
        </w:rPr>
        <w:t>coincide with any of the marks in the SMD file and coded between -----</w:t>
      </w:r>
      <w:r w:rsidRPr="0059791F">
        <w:rPr>
          <w:rFonts w:ascii="Arial" w:hAnsi="Arial" w:cs="Arial"/>
          <w:color w:val="000000" w:themeColor="text1"/>
          <w:shd w:val="clear" w:color="auto" w:fill="FFFFFF"/>
          <w:lang w:val="en-US"/>
        </w:rPr>
        <w:t>BEGIN</w:t>
      </w:r>
      <w:r w:rsidRPr="0059791F">
        <w:rPr>
          <w:rStyle w:val="apple-converted-space"/>
          <w:rFonts w:ascii="Arial" w:hAnsi="Arial" w:cs="Arial"/>
          <w:color w:val="000000" w:themeColor="text1"/>
          <w:shd w:val="clear" w:color="auto" w:fill="FFFFFF"/>
          <w:lang w:val="en-US"/>
        </w:rPr>
        <w:t> </w:t>
      </w:r>
      <w:r w:rsidRPr="0059791F">
        <w:rPr>
          <w:rFonts w:ascii="Arial" w:hAnsi="Arial" w:cs="Arial"/>
          <w:color w:val="000000" w:themeColor="text1"/>
          <w:shd w:val="clear" w:color="auto" w:fill="FFFFFF"/>
          <w:lang w:val="en-US"/>
        </w:rPr>
        <w:t>ENCODED</w:t>
      </w:r>
      <w:r w:rsidRPr="0059791F">
        <w:rPr>
          <w:rStyle w:val="apple-converted-space"/>
          <w:rFonts w:ascii="Arial" w:hAnsi="Arial" w:cs="Arial"/>
          <w:color w:val="000000" w:themeColor="text1"/>
          <w:shd w:val="clear" w:color="auto" w:fill="FFFFFF"/>
          <w:lang w:val="en-US"/>
        </w:rPr>
        <w:t> </w:t>
      </w:r>
      <w:r w:rsidRPr="0059791F">
        <w:rPr>
          <w:rFonts w:ascii="Arial" w:hAnsi="Arial" w:cs="Arial"/>
          <w:color w:val="000000" w:themeColor="text1"/>
          <w:shd w:val="clear" w:color="auto" w:fill="FFFFFF"/>
          <w:lang w:val="en-US"/>
        </w:rPr>
        <w:t>SMD</w:t>
      </w:r>
      <w:r w:rsidRPr="0059791F">
        <w:rPr>
          <w:rFonts w:ascii="Arial" w:hAnsi="Arial" w:cs="Arial"/>
          <w:color w:val="000000" w:themeColor="text1"/>
          <w:shd w:val="clear" w:color="auto" w:fill="FFFFFF"/>
          <w:lang w:val="en-GB"/>
        </w:rPr>
        <w:t>----- and -----</w:t>
      </w:r>
      <w:r w:rsidRPr="0059791F">
        <w:rPr>
          <w:rFonts w:ascii="Arial" w:hAnsi="Arial" w:cs="Arial"/>
          <w:color w:val="000000" w:themeColor="text1"/>
          <w:shd w:val="clear" w:color="auto" w:fill="FFFFFF"/>
          <w:lang w:val="en-US"/>
        </w:rPr>
        <w:t>END</w:t>
      </w:r>
      <w:r w:rsidRPr="0059791F">
        <w:rPr>
          <w:rStyle w:val="apple-converted-space"/>
          <w:rFonts w:ascii="Arial" w:hAnsi="Arial" w:cs="Arial"/>
          <w:color w:val="000000" w:themeColor="text1"/>
          <w:shd w:val="clear" w:color="auto" w:fill="FFFFFF"/>
          <w:lang w:val="en-US"/>
        </w:rPr>
        <w:t> </w:t>
      </w:r>
      <w:r w:rsidRPr="0059791F">
        <w:rPr>
          <w:rFonts w:ascii="Arial" w:hAnsi="Arial" w:cs="Arial"/>
          <w:color w:val="000000" w:themeColor="text1"/>
          <w:shd w:val="clear" w:color="auto" w:fill="FFFFFF"/>
          <w:lang w:val="en-US"/>
        </w:rPr>
        <w:t>ENCODED</w:t>
      </w:r>
      <w:r w:rsidRPr="0059791F">
        <w:rPr>
          <w:rStyle w:val="apple-converted-space"/>
          <w:rFonts w:ascii="Arial" w:hAnsi="Arial" w:cs="Arial"/>
          <w:color w:val="000000" w:themeColor="text1"/>
          <w:shd w:val="clear" w:color="auto" w:fill="FFFFFF"/>
          <w:lang w:val="en-US"/>
        </w:rPr>
        <w:t> </w:t>
      </w:r>
      <w:r w:rsidRPr="0059791F">
        <w:rPr>
          <w:rFonts w:ascii="Arial" w:hAnsi="Arial" w:cs="Arial"/>
          <w:color w:val="000000" w:themeColor="text1"/>
          <w:shd w:val="clear" w:color="auto" w:fill="FFFFFF"/>
          <w:lang w:val="en-US"/>
        </w:rPr>
        <w:t>SMD</w:t>
      </w:r>
      <w:r w:rsidRPr="0059791F">
        <w:rPr>
          <w:rFonts w:ascii="Arial" w:hAnsi="Arial" w:cs="Arial"/>
          <w:color w:val="000000" w:themeColor="text1"/>
          <w:shd w:val="clear" w:color="auto" w:fill="FFFFFF"/>
          <w:lang w:val="en-GB"/>
        </w:rPr>
        <w:t>-----of such an</w:t>
      </w:r>
      <w:r w:rsidRPr="0059791F">
        <w:rPr>
          <w:rStyle w:val="apple-converted-space"/>
          <w:rFonts w:ascii="Arial" w:hAnsi="Arial" w:cs="Arial"/>
          <w:color w:val="000000" w:themeColor="text1"/>
          <w:shd w:val="clear" w:color="auto" w:fill="FFFFFF"/>
          <w:lang w:val="en-GB"/>
        </w:rPr>
        <w:t> </w:t>
      </w:r>
      <w:r w:rsidRPr="0059791F">
        <w:rPr>
          <w:rFonts w:ascii="Arial" w:hAnsi="Arial" w:cs="Arial"/>
          <w:color w:val="000000" w:themeColor="text1"/>
          <w:shd w:val="clear" w:color="auto" w:fill="FFFFFF"/>
          <w:lang w:val="en-US"/>
        </w:rPr>
        <w:t>SMD</w:t>
      </w:r>
      <w:r w:rsidRPr="0059791F">
        <w:rPr>
          <w:rStyle w:val="apple-converted-space"/>
          <w:rFonts w:ascii="Arial" w:hAnsi="Arial" w:cs="Arial"/>
          <w:color w:val="000000" w:themeColor="text1"/>
          <w:shd w:val="clear" w:color="auto" w:fill="FFFFFF"/>
          <w:lang w:val="en-GB"/>
        </w:rPr>
        <w:t> </w:t>
      </w:r>
      <w:r w:rsidRPr="0059791F">
        <w:rPr>
          <w:rFonts w:ascii="Arial" w:hAnsi="Arial" w:cs="Arial"/>
          <w:color w:val="000000" w:themeColor="text1"/>
          <w:shd w:val="clear" w:color="auto" w:fill="FFFFFF"/>
          <w:lang w:val="en-GB"/>
        </w:rPr>
        <w:t>file</w:t>
      </w:r>
      <w:r w:rsidRPr="0059791F">
        <w:rPr>
          <w:rFonts w:ascii="Arial" w:eastAsia="Times New Roman" w:hAnsi="Arial" w:cs="Arial"/>
          <w:color w:val="000000" w:themeColor="text1"/>
          <w:lang w:val="en-US"/>
        </w:rPr>
        <w:t xml:space="preserve">  </w:t>
      </w:r>
    </w:p>
    <w:p w:rsidR="00DA7D58" w:rsidRPr="0059791F" w:rsidRDefault="00DA7D58" w:rsidP="00DA7D58">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539" w:hanging="539"/>
        <w:contextualSpacing w:val="0"/>
        <w:rPr>
          <w:rFonts w:ascii="Arial" w:eastAsia="Times New Roman" w:hAnsi="Arial" w:cs="Arial"/>
          <w:b/>
          <w:color w:val="000000" w:themeColor="text1"/>
          <w:sz w:val="26"/>
          <w:szCs w:val="26"/>
          <w:lang w:val="en-US"/>
        </w:rPr>
      </w:pPr>
      <w:r w:rsidRPr="0059791F">
        <w:rPr>
          <w:rFonts w:ascii="Arial" w:hAnsi="Arial" w:cs="Arial"/>
          <w:b/>
          <w:bCs/>
          <w:color w:val="000000" w:themeColor="text1"/>
          <w:sz w:val="26"/>
          <w:szCs w:val="26"/>
          <w:shd w:val="clear" w:color="auto" w:fill="FFFFFF"/>
          <w:lang w:val="en-US"/>
        </w:rPr>
        <w:t>The procedure for ordering</w:t>
      </w:r>
      <w:r>
        <w:rPr>
          <w:rFonts w:ascii="Arial" w:hAnsi="Arial" w:cs="Arial"/>
          <w:b/>
          <w:bCs/>
          <w:color w:val="000000" w:themeColor="text1"/>
          <w:sz w:val="26"/>
          <w:szCs w:val="26"/>
          <w:shd w:val="clear" w:color="auto" w:fill="FFFFFF"/>
          <w:lang w:val="en-US"/>
        </w:rPr>
        <w:t xml:space="preserve"> the</w:t>
      </w:r>
      <w:r w:rsidRPr="0059791F">
        <w:rPr>
          <w:rFonts w:ascii="Arial" w:hAnsi="Arial" w:cs="Arial"/>
          <w:b/>
          <w:bCs/>
          <w:color w:val="000000" w:themeColor="text1"/>
          <w:sz w:val="26"/>
          <w:szCs w:val="26"/>
          <w:shd w:val="clear" w:color="auto" w:fill="FFFFFF"/>
          <w:lang w:val="en-US"/>
        </w:rPr>
        <w:t xml:space="preserve"> </w:t>
      </w:r>
      <w:r>
        <w:rPr>
          <w:rFonts w:ascii="Arial" w:hAnsi="Arial" w:cs="Arial"/>
          <w:b/>
          <w:bCs/>
          <w:color w:val="000000" w:themeColor="text1"/>
          <w:sz w:val="26"/>
          <w:szCs w:val="26"/>
          <w:shd w:val="clear" w:color="auto" w:fill="FFFFFF"/>
          <w:lang w:val="en-US"/>
        </w:rPr>
        <w:t>s</w:t>
      </w:r>
      <w:r w:rsidRPr="0059791F">
        <w:rPr>
          <w:rFonts w:ascii="Arial" w:hAnsi="Arial" w:cs="Arial"/>
          <w:b/>
          <w:bCs/>
          <w:color w:val="000000" w:themeColor="text1"/>
          <w:sz w:val="26"/>
          <w:szCs w:val="26"/>
          <w:shd w:val="clear" w:color="auto" w:fill="FFFFFF"/>
          <w:lang w:val="en-US"/>
        </w:rPr>
        <w:t xml:space="preserve">unrise </w:t>
      </w:r>
      <w:r>
        <w:rPr>
          <w:rFonts w:ascii="Arial" w:hAnsi="Arial" w:cs="Arial"/>
          <w:b/>
          <w:bCs/>
          <w:color w:val="000000" w:themeColor="text1"/>
          <w:sz w:val="26"/>
          <w:szCs w:val="26"/>
          <w:shd w:val="clear" w:color="auto" w:fill="FFFFFF"/>
          <w:lang w:val="en-US"/>
        </w:rPr>
        <w:t>r</w:t>
      </w:r>
      <w:r w:rsidRPr="0059791F">
        <w:rPr>
          <w:rFonts w:ascii="Arial" w:hAnsi="Arial" w:cs="Arial"/>
          <w:b/>
          <w:bCs/>
          <w:color w:val="000000" w:themeColor="text1"/>
          <w:sz w:val="26"/>
          <w:szCs w:val="26"/>
          <w:shd w:val="clear" w:color="auto" w:fill="FFFFFF"/>
          <w:lang w:val="en-US"/>
        </w:rPr>
        <w:t>egistration services</w:t>
      </w:r>
      <w:r w:rsidRPr="0059791F">
        <w:rPr>
          <w:rFonts w:ascii="Arial" w:eastAsia="Times New Roman" w:hAnsi="Arial" w:cs="Arial"/>
          <w:b/>
          <w:color w:val="000000" w:themeColor="text1"/>
          <w:sz w:val="26"/>
          <w:szCs w:val="26"/>
          <w:lang w:val="en-US"/>
        </w:rPr>
        <w:t>.</w:t>
      </w:r>
    </w:p>
    <w:p w:rsidR="00DA7D58" w:rsidRPr="008666B2" w:rsidRDefault="00DA7D58" w:rsidP="00AA3524">
      <w:pPr>
        <w:pStyle w:val="a3"/>
        <w:spacing w:before="60" w:after="60"/>
        <w:ind w:left="284"/>
        <w:contextualSpacing w:val="0"/>
        <w:jc w:val="both"/>
        <w:rPr>
          <w:rFonts w:ascii="Arial" w:hAnsi="Arial" w:cs="Arial"/>
          <w:color w:val="000000" w:themeColor="text1"/>
          <w:lang w:val="en-US"/>
        </w:rPr>
      </w:pPr>
      <w:r w:rsidRPr="0059791F">
        <w:rPr>
          <w:rFonts w:ascii="Arial" w:hAnsi="Arial" w:cs="Arial"/>
          <w:color w:val="000000" w:themeColor="text1"/>
          <w:shd w:val="clear" w:color="auto" w:fill="FFFFFF"/>
          <w:lang w:val="en-US"/>
        </w:rPr>
        <w:t xml:space="preserve">To order a Sunrise Registration service, a TM Holder </w:t>
      </w:r>
      <w:r>
        <w:rPr>
          <w:rFonts w:ascii="Arial" w:hAnsi="Arial" w:cs="Arial"/>
          <w:color w:val="000000" w:themeColor="text1"/>
          <w:shd w:val="clear" w:color="auto" w:fill="FFFFFF"/>
          <w:lang w:val="en-US"/>
        </w:rPr>
        <w:t>should</w:t>
      </w:r>
      <w:r w:rsidRPr="0059791F">
        <w:rPr>
          <w:rFonts w:ascii="Arial" w:hAnsi="Arial" w:cs="Arial"/>
          <w:color w:val="000000" w:themeColor="text1"/>
          <w:lang w:val="en-US"/>
        </w:rPr>
        <w:t>:</w:t>
      </w:r>
    </w:p>
    <w:p w:rsidR="00DA7D58" w:rsidRPr="00FC12DF" w:rsidRDefault="00DA7D58" w:rsidP="00DA7D58">
      <w:pPr>
        <w:shd w:val="clear" w:color="auto" w:fill="FFFFFF"/>
        <w:spacing w:before="120" w:after="120"/>
        <w:ind w:left="851" w:hanging="567"/>
        <w:jc w:val="both"/>
        <w:rPr>
          <w:rFonts w:ascii="Arial" w:hAnsi="Arial" w:cs="Arial"/>
          <w:color w:val="000000" w:themeColor="text1"/>
          <w:lang w:val="en-US"/>
        </w:rPr>
      </w:pPr>
      <w:r w:rsidRPr="00FC12DF">
        <w:rPr>
          <w:rFonts w:ascii="Arial" w:hAnsi="Arial" w:cs="Arial"/>
          <w:color w:val="000000" w:themeColor="text1"/>
          <w:lang w:val="en-GB"/>
        </w:rPr>
        <w:t>(a)</w:t>
      </w:r>
      <w:r w:rsidRPr="00FC12DF">
        <w:rPr>
          <w:color w:val="000000" w:themeColor="text1"/>
          <w:lang w:val="en-GB"/>
        </w:rPr>
        <w:t>      </w:t>
      </w:r>
      <w:r w:rsidRPr="00FC12DF">
        <w:rPr>
          <w:rFonts w:ascii="Arial" w:hAnsi="Arial" w:cs="Arial"/>
          <w:color w:val="000000" w:themeColor="text1"/>
          <w:lang w:val="en-GB"/>
        </w:rPr>
        <w:t>submit to a registrar</w:t>
      </w:r>
      <w:r>
        <w:rPr>
          <w:rFonts w:ascii="Arial" w:hAnsi="Arial" w:cs="Arial"/>
          <w:color w:val="000000" w:themeColor="text1"/>
          <w:lang w:val="en-GB"/>
        </w:rPr>
        <w:t>,</w:t>
      </w:r>
      <w:r w:rsidRPr="00FC12DF">
        <w:rPr>
          <w:rFonts w:ascii="Arial" w:hAnsi="Arial" w:cs="Arial"/>
          <w:color w:val="000000" w:themeColor="text1"/>
          <w:lang w:val="en-GB"/>
        </w:rPr>
        <w:t xml:space="preserve"> who has successfully passed </w:t>
      </w:r>
      <w:r>
        <w:rPr>
          <w:rFonts w:ascii="Arial" w:hAnsi="Arial" w:cs="Arial"/>
          <w:color w:val="000000" w:themeColor="text1"/>
          <w:lang w:val="en-GB"/>
        </w:rPr>
        <w:t xml:space="preserve">the </w:t>
      </w:r>
      <w:r w:rsidRPr="00FC12DF">
        <w:rPr>
          <w:rFonts w:ascii="Arial" w:hAnsi="Arial" w:cs="Arial"/>
          <w:color w:val="000000" w:themeColor="text1"/>
          <w:lang w:val="en-GB"/>
        </w:rPr>
        <w:t xml:space="preserve">integration </w:t>
      </w:r>
      <w:r w:rsidRPr="0005578B">
        <w:rPr>
          <w:rFonts w:ascii="Arial" w:hAnsi="Arial" w:cs="Arial"/>
          <w:lang w:val="en-GB"/>
        </w:rPr>
        <w:t>testing (</w:t>
      </w:r>
      <w:r w:rsidR="00CE550C">
        <w:rPr>
          <w:rFonts w:ascii="Arial" w:hAnsi="Arial" w:cs="Arial"/>
          <w:b/>
          <w:lang w:val="en-US"/>
        </w:rPr>
        <w:t>P</w:t>
      </w:r>
      <w:r w:rsidRPr="0005578B">
        <w:rPr>
          <w:rFonts w:ascii="Arial" w:hAnsi="Arial" w:cs="Arial"/>
          <w:b/>
          <w:lang w:val="en-US"/>
        </w:rPr>
        <w:t>ar.</w:t>
      </w:r>
      <w:r w:rsidRPr="0005578B">
        <w:rPr>
          <w:lang w:val="en-US"/>
        </w:rPr>
        <w:t> </w:t>
      </w:r>
      <w:r w:rsidRPr="0005578B">
        <w:rPr>
          <w:rFonts w:ascii="Arial" w:hAnsi="Arial" w:cs="Arial"/>
          <w:b/>
          <w:lang w:val="en-US"/>
        </w:rPr>
        <w:t>3.6</w:t>
      </w:r>
      <w:r w:rsidRPr="0005578B">
        <w:rPr>
          <w:rStyle w:val="apple-converted-space"/>
          <w:rFonts w:ascii="Arial" w:hAnsi="Arial" w:cs="Arial"/>
          <w:lang w:val="en-GB"/>
        </w:rPr>
        <w:t> </w:t>
      </w:r>
      <w:r w:rsidRPr="0005578B">
        <w:rPr>
          <w:rFonts w:ascii="Arial" w:hAnsi="Arial" w:cs="Arial"/>
          <w:lang w:val="en-GB"/>
        </w:rPr>
        <w:t>of this Policy) documents, information and data required for signing the registration agreement (</w:t>
      </w:r>
      <w:r w:rsidR="00CE550C">
        <w:rPr>
          <w:rFonts w:ascii="Arial" w:hAnsi="Arial" w:cs="Arial"/>
          <w:b/>
          <w:lang w:val="en-US"/>
        </w:rPr>
        <w:t>P</w:t>
      </w:r>
      <w:r w:rsidRPr="0005578B">
        <w:rPr>
          <w:rFonts w:ascii="Arial" w:hAnsi="Arial" w:cs="Arial"/>
          <w:b/>
          <w:lang w:val="en-US"/>
        </w:rPr>
        <w:t>ar.</w:t>
      </w:r>
      <w:r w:rsidRPr="0005578B">
        <w:rPr>
          <w:lang w:val="en-US"/>
        </w:rPr>
        <w:t> </w:t>
      </w:r>
      <w:r w:rsidRPr="0005578B">
        <w:rPr>
          <w:rFonts w:ascii="Arial" w:hAnsi="Arial" w:cs="Arial"/>
          <w:b/>
          <w:lang w:val="en-US"/>
        </w:rPr>
        <w:t>3.6</w:t>
      </w:r>
      <w:r w:rsidRPr="0005578B">
        <w:rPr>
          <w:rStyle w:val="apple-converted-space"/>
          <w:rFonts w:ascii="Arial" w:hAnsi="Arial" w:cs="Arial"/>
          <w:b/>
          <w:bCs/>
          <w:lang w:val="en-GB"/>
        </w:rPr>
        <w:t> </w:t>
      </w:r>
      <w:r w:rsidRPr="0005578B">
        <w:rPr>
          <w:rFonts w:ascii="Arial" w:hAnsi="Arial" w:cs="Arial"/>
          <w:lang w:val="en-GB"/>
        </w:rPr>
        <w:t>of the Terms and Conditions) and sign the registration agreement with that registrar (</w:t>
      </w:r>
      <w:r w:rsidR="00CE550C">
        <w:rPr>
          <w:rFonts w:ascii="Arial" w:hAnsi="Arial" w:cs="Arial"/>
          <w:b/>
          <w:lang w:val="en-US"/>
        </w:rPr>
        <w:t>P</w:t>
      </w:r>
      <w:r w:rsidRPr="0005578B">
        <w:rPr>
          <w:rFonts w:ascii="Arial" w:hAnsi="Arial" w:cs="Arial"/>
          <w:b/>
          <w:lang w:val="en-US"/>
        </w:rPr>
        <w:t>ar.</w:t>
      </w:r>
      <w:r w:rsidRPr="0005578B">
        <w:rPr>
          <w:lang w:val="en-US"/>
        </w:rPr>
        <w:t> </w:t>
      </w:r>
      <w:r w:rsidR="00CE550C">
        <w:rPr>
          <w:rFonts w:ascii="Arial" w:hAnsi="Arial" w:cs="Arial"/>
          <w:b/>
          <w:lang w:val="en-US"/>
        </w:rPr>
        <w:t>3.5</w:t>
      </w:r>
      <w:r w:rsidRPr="0005578B">
        <w:rPr>
          <w:rFonts w:ascii="Arial" w:hAnsi="Arial" w:cs="Arial"/>
          <w:lang w:val="en-GB"/>
        </w:rPr>
        <w:t xml:space="preserve"> of </w:t>
      </w:r>
      <w:r w:rsidRPr="00FC12DF">
        <w:rPr>
          <w:rFonts w:ascii="Arial" w:hAnsi="Arial" w:cs="Arial"/>
          <w:color w:val="000000" w:themeColor="text1"/>
          <w:lang w:val="en-GB"/>
        </w:rPr>
        <w:t>the Terms and Conditions);</w:t>
      </w:r>
    </w:p>
    <w:p w:rsidR="00DA7D58" w:rsidRPr="008666B2" w:rsidRDefault="00DA7D58" w:rsidP="00DA7D58">
      <w:pPr>
        <w:shd w:val="clear" w:color="auto" w:fill="FFFFFF"/>
        <w:spacing w:before="120" w:after="120"/>
        <w:ind w:left="851" w:hanging="567"/>
        <w:jc w:val="both"/>
        <w:rPr>
          <w:rFonts w:ascii="Arial" w:hAnsi="Arial" w:cs="Arial"/>
          <w:color w:val="000000" w:themeColor="text1"/>
          <w:lang w:val="en-US"/>
        </w:rPr>
      </w:pPr>
      <w:r w:rsidRPr="00FC12DF">
        <w:rPr>
          <w:rFonts w:ascii="Arial" w:hAnsi="Arial" w:cs="Arial"/>
          <w:color w:val="000000" w:themeColor="text1"/>
          <w:lang w:val="en-US"/>
        </w:rPr>
        <w:t>(b)</w:t>
      </w:r>
      <w:r w:rsidRPr="00FC12DF">
        <w:rPr>
          <w:color w:val="000000" w:themeColor="text1"/>
          <w:lang w:val="en-US"/>
        </w:rPr>
        <w:t>      </w:t>
      </w:r>
      <w:r w:rsidRPr="008666B2">
        <w:rPr>
          <w:rFonts w:ascii="Arial" w:hAnsi="Arial" w:cs="Arial"/>
          <w:color w:val="000000" w:themeColor="text1"/>
          <w:shd w:val="clear" w:color="auto" w:fill="FFFFFF"/>
          <w:lang w:val="en-GB"/>
        </w:rPr>
        <w:t xml:space="preserve">file an application with the registrar for </w:t>
      </w:r>
      <w:r>
        <w:rPr>
          <w:rFonts w:ascii="Arial" w:hAnsi="Arial" w:cs="Arial"/>
          <w:color w:val="000000" w:themeColor="text1"/>
          <w:shd w:val="clear" w:color="auto" w:fill="FFFFFF"/>
          <w:lang w:val="en-GB"/>
        </w:rPr>
        <w:t xml:space="preserve">the </w:t>
      </w:r>
      <w:r w:rsidRPr="008666B2">
        <w:rPr>
          <w:rFonts w:ascii="Arial" w:hAnsi="Arial" w:cs="Arial"/>
          <w:color w:val="000000" w:themeColor="text1"/>
          <w:shd w:val="clear" w:color="auto" w:fill="FFFFFF"/>
          <w:lang w:val="en-GB"/>
        </w:rPr>
        <w:t xml:space="preserve"> </w:t>
      </w:r>
      <w:r>
        <w:rPr>
          <w:rFonts w:ascii="Arial" w:hAnsi="Arial" w:cs="Arial"/>
          <w:color w:val="000000" w:themeColor="text1"/>
          <w:shd w:val="clear" w:color="auto" w:fill="FFFFFF"/>
          <w:lang w:val="en-GB"/>
        </w:rPr>
        <w:t>s</w:t>
      </w:r>
      <w:r w:rsidRPr="008666B2">
        <w:rPr>
          <w:rFonts w:ascii="Arial" w:hAnsi="Arial" w:cs="Arial"/>
          <w:color w:val="000000" w:themeColor="text1"/>
          <w:shd w:val="clear" w:color="auto" w:fill="FFFFFF"/>
          <w:lang w:val="en-GB"/>
        </w:rPr>
        <w:t xml:space="preserve">unrise </w:t>
      </w:r>
      <w:r>
        <w:rPr>
          <w:rFonts w:ascii="Arial" w:hAnsi="Arial" w:cs="Arial"/>
          <w:color w:val="000000" w:themeColor="text1"/>
          <w:shd w:val="clear" w:color="auto" w:fill="FFFFFF"/>
          <w:lang w:val="en-GB"/>
        </w:rPr>
        <w:t>r</w:t>
      </w:r>
      <w:r w:rsidRPr="008666B2">
        <w:rPr>
          <w:rFonts w:ascii="Arial" w:hAnsi="Arial" w:cs="Arial"/>
          <w:color w:val="000000" w:themeColor="text1"/>
          <w:shd w:val="clear" w:color="auto" w:fill="FFFFFF"/>
          <w:lang w:val="en-GB"/>
        </w:rPr>
        <w:t>egistration service</w:t>
      </w:r>
      <w:r>
        <w:rPr>
          <w:rFonts w:ascii="Arial" w:hAnsi="Arial" w:cs="Arial"/>
          <w:color w:val="000000" w:themeColor="text1"/>
          <w:shd w:val="clear" w:color="auto" w:fill="FFFFFF"/>
          <w:lang w:val="en-GB"/>
        </w:rPr>
        <w:t xml:space="preserve">, which should meet the requirements set forth by </w:t>
      </w:r>
      <w:r w:rsidRPr="00C90BAE">
        <w:rPr>
          <w:rFonts w:ascii="Arial" w:hAnsi="Arial" w:cs="Arial"/>
          <w:b/>
          <w:color w:val="000000" w:themeColor="text1"/>
          <w:shd w:val="clear" w:color="auto" w:fill="FFFFFF"/>
          <w:lang w:val="en-GB"/>
        </w:rPr>
        <w:t>Art. 7</w:t>
      </w:r>
      <w:r>
        <w:rPr>
          <w:rFonts w:ascii="Arial" w:hAnsi="Arial" w:cs="Arial"/>
          <w:color w:val="000000" w:themeColor="text1"/>
          <w:shd w:val="clear" w:color="auto" w:fill="FFFFFF"/>
          <w:lang w:val="en-GB"/>
        </w:rPr>
        <w:t xml:space="preserve"> of the present Policy)</w:t>
      </w:r>
    </w:p>
    <w:p w:rsidR="00DA7D58" w:rsidRPr="00FC12DF" w:rsidRDefault="00DA7D58" w:rsidP="00DA7D58">
      <w:pPr>
        <w:shd w:val="clear" w:color="auto" w:fill="FFFFFF"/>
        <w:spacing w:before="120" w:after="120"/>
        <w:ind w:left="851" w:hanging="567"/>
        <w:jc w:val="both"/>
        <w:rPr>
          <w:rFonts w:ascii="Arial" w:hAnsi="Arial" w:cs="Arial"/>
          <w:color w:val="000000" w:themeColor="text1"/>
          <w:lang w:val="en-US"/>
        </w:rPr>
      </w:pPr>
      <w:r w:rsidRPr="00FC12DF">
        <w:rPr>
          <w:rFonts w:ascii="Arial" w:hAnsi="Arial" w:cs="Arial"/>
          <w:color w:val="000000" w:themeColor="text1"/>
          <w:lang w:val="en-GB"/>
        </w:rPr>
        <w:t>(c)</w:t>
      </w:r>
      <w:r w:rsidRPr="00FC12DF">
        <w:rPr>
          <w:color w:val="000000" w:themeColor="text1"/>
          <w:lang w:val="en-GB"/>
        </w:rPr>
        <w:t>       </w:t>
      </w:r>
      <w:r w:rsidRPr="00FC12DF">
        <w:rPr>
          <w:rFonts w:ascii="Arial" w:hAnsi="Arial" w:cs="Arial"/>
          <w:color w:val="000000" w:themeColor="text1"/>
          <w:lang w:val="en-US"/>
        </w:rPr>
        <w:t>submit</w:t>
      </w:r>
      <w:r w:rsidRPr="00FC12DF">
        <w:rPr>
          <w:rStyle w:val="apple-converted-space"/>
          <w:rFonts w:ascii="Arial" w:hAnsi="Arial" w:cs="Arial"/>
          <w:color w:val="000000" w:themeColor="text1"/>
          <w:lang w:val="en-GB"/>
        </w:rPr>
        <w:t> </w:t>
      </w:r>
      <w:r>
        <w:rPr>
          <w:rStyle w:val="apple-converted-space"/>
          <w:rFonts w:ascii="Arial" w:hAnsi="Arial" w:cs="Arial"/>
          <w:color w:val="000000" w:themeColor="text1"/>
          <w:lang w:val="en-US"/>
        </w:rPr>
        <w:t>his/her</w:t>
      </w:r>
      <w:r w:rsidRPr="00FC12DF">
        <w:rPr>
          <w:rStyle w:val="apple-converted-space"/>
          <w:rFonts w:ascii="Arial" w:hAnsi="Arial" w:cs="Arial"/>
          <w:color w:val="000000" w:themeColor="text1"/>
          <w:lang w:val="en-GB"/>
        </w:rPr>
        <w:t> </w:t>
      </w:r>
      <w:r w:rsidRPr="00FC12DF">
        <w:rPr>
          <w:rFonts w:ascii="Arial" w:hAnsi="Arial" w:cs="Arial"/>
          <w:color w:val="000000" w:themeColor="text1"/>
          <w:lang w:val="en-US"/>
        </w:rPr>
        <w:t xml:space="preserve">SMD </w:t>
      </w:r>
      <w:r>
        <w:rPr>
          <w:rFonts w:ascii="Arial" w:hAnsi="Arial" w:cs="Arial"/>
          <w:color w:val="000000" w:themeColor="text1"/>
          <w:lang w:val="en-US"/>
        </w:rPr>
        <w:t>fil</w:t>
      </w:r>
      <w:r w:rsidRPr="00FC12DF">
        <w:rPr>
          <w:rFonts w:ascii="Arial" w:hAnsi="Arial" w:cs="Arial"/>
          <w:color w:val="000000" w:themeColor="text1"/>
          <w:lang w:val="en-US"/>
        </w:rPr>
        <w:t>e</w:t>
      </w:r>
      <w:r w:rsidRPr="00FC12DF">
        <w:rPr>
          <w:rFonts w:ascii="Arial" w:hAnsi="Arial" w:cs="Arial"/>
          <w:color w:val="000000" w:themeColor="text1"/>
          <w:lang w:val="en-GB"/>
        </w:rPr>
        <w:t>,</w:t>
      </w:r>
      <w:r w:rsidRPr="00FC12DF">
        <w:rPr>
          <w:rStyle w:val="apple-converted-space"/>
          <w:rFonts w:ascii="Arial" w:hAnsi="Arial" w:cs="Arial"/>
          <w:color w:val="000000" w:themeColor="text1"/>
          <w:lang w:val="en-GB"/>
        </w:rPr>
        <w:t> </w:t>
      </w:r>
      <w:r>
        <w:rPr>
          <w:rStyle w:val="apple-converted-space"/>
          <w:rFonts w:ascii="Arial" w:hAnsi="Arial" w:cs="Arial"/>
          <w:color w:val="000000" w:themeColor="text1"/>
          <w:lang w:val="en-GB"/>
        </w:rPr>
        <w:t xml:space="preserve">as well as </w:t>
      </w:r>
      <w:r w:rsidRPr="00FC12DF">
        <w:rPr>
          <w:rFonts w:ascii="Arial" w:hAnsi="Arial" w:cs="Arial"/>
          <w:color w:val="000000" w:themeColor="text1"/>
          <w:lang w:val="en-US"/>
        </w:rPr>
        <w:t>other</w:t>
      </w:r>
      <w:r w:rsidRPr="00FC12DF">
        <w:rPr>
          <w:rStyle w:val="apple-converted-space"/>
          <w:rFonts w:ascii="Arial" w:hAnsi="Arial" w:cs="Arial"/>
          <w:color w:val="000000" w:themeColor="text1"/>
          <w:lang w:val="en-US"/>
        </w:rPr>
        <w:t> </w:t>
      </w:r>
      <w:r w:rsidRPr="00FC12DF">
        <w:rPr>
          <w:rFonts w:ascii="Arial" w:hAnsi="Arial" w:cs="Arial"/>
          <w:color w:val="000000" w:themeColor="text1"/>
          <w:lang w:val="en-GB"/>
        </w:rPr>
        <w:t>required by</w:t>
      </w:r>
      <w:r w:rsidRPr="00FC12DF">
        <w:rPr>
          <w:rStyle w:val="apple-converted-space"/>
          <w:rFonts w:ascii="Arial" w:hAnsi="Arial" w:cs="Arial"/>
          <w:color w:val="000000" w:themeColor="text1"/>
          <w:lang w:val="en-GB"/>
        </w:rPr>
        <w:t> </w:t>
      </w:r>
      <w:r w:rsidRPr="00FC12DF">
        <w:rPr>
          <w:rFonts w:ascii="Arial" w:hAnsi="Arial" w:cs="Arial"/>
          <w:color w:val="000000" w:themeColor="text1"/>
          <w:lang w:val="en-US"/>
        </w:rPr>
        <w:t>the</w:t>
      </w:r>
      <w:r w:rsidRPr="00FC12DF">
        <w:rPr>
          <w:rStyle w:val="apple-converted-space"/>
          <w:rFonts w:ascii="Arial" w:hAnsi="Arial" w:cs="Arial"/>
          <w:color w:val="000000" w:themeColor="text1"/>
          <w:lang w:val="en-US"/>
        </w:rPr>
        <w:t> </w:t>
      </w:r>
      <w:r w:rsidRPr="00FC12DF">
        <w:rPr>
          <w:rFonts w:ascii="Arial" w:hAnsi="Arial" w:cs="Arial"/>
          <w:color w:val="000000" w:themeColor="text1"/>
          <w:lang w:val="en-US"/>
        </w:rPr>
        <w:t>registrar information</w:t>
      </w:r>
      <w:r w:rsidRPr="00FC12DF">
        <w:rPr>
          <w:rStyle w:val="apple-converted-space"/>
          <w:rFonts w:ascii="Arial" w:hAnsi="Arial" w:cs="Arial"/>
          <w:color w:val="000000" w:themeColor="text1"/>
          <w:lang w:val="en-GB"/>
        </w:rPr>
        <w:t> </w:t>
      </w:r>
      <w:r w:rsidRPr="00FC12DF">
        <w:rPr>
          <w:rFonts w:ascii="Arial" w:hAnsi="Arial" w:cs="Arial"/>
          <w:color w:val="000000" w:themeColor="text1"/>
          <w:lang w:val="en-US"/>
        </w:rPr>
        <w:t>and TM information</w:t>
      </w:r>
      <w:r w:rsidRPr="00FC12DF">
        <w:rPr>
          <w:rFonts w:ascii="Arial" w:hAnsi="Arial" w:cs="Arial"/>
          <w:color w:val="000000" w:themeColor="text1"/>
          <w:lang w:val="en-GB"/>
        </w:rPr>
        <w:t>,</w:t>
      </w:r>
      <w:r w:rsidRPr="00FC12DF">
        <w:rPr>
          <w:rStyle w:val="apple-converted-space"/>
          <w:rFonts w:ascii="Arial" w:hAnsi="Arial" w:cs="Arial"/>
          <w:color w:val="000000" w:themeColor="text1"/>
          <w:lang w:val="en-GB"/>
        </w:rPr>
        <w:t> </w:t>
      </w:r>
      <w:r w:rsidRPr="00FC12DF">
        <w:rPr>
          <w:rFonts w:ascii="Arial" w:hAnsi="Arial" w:cs="Arial"/>
          <w:color w:val="000000" w:themeColor="text1"/>
          <w:lang w:val="en-US"/>
        </w:rPr>
        <w:t>to the</w:t>
      </w:r>
      <w:r w:rsidRPr="00FC12DF">
        <w:rPr>
          <w:rStyle w:val="apple-converted-space"/>
          <w:rFonts w:ascii="Arial" w:hAnsi="Arial" w:cs="Arial"/>
          <w:color w:val="000000" w:themeColor="text1"/>
          <w:lang w:val="en-US"/>
        </w:rPr>
        <w:t> </w:t>
      </w:r>
      <w:r w:rsidRPr="00FC12DF">
        <w:rPr>
          <w:rFonts w:ascii="Arial" w:hAnsi="Arial" w:cs="Arial"/>
          <w:color w:val="000000" w:themeColor="text1"/>
          <w:lang w:val="en-US"/>
        </w:rPr>
        <w:t>registrar.</w:t>
      </w:r>
    </w:p>
    <w:p w:rsidR="00DA7D58" w:rsidRPr="003463E7" w:rsidRDefault="00DA7D58" w:rsidP="00AA3524">
      <w:pPr>
        <w:pStyle w:val="a3"/>
        <w:spacing w:before="60" w:after="60"/>
        <w:ind w:left="284"/>
        <w:contextualSpacing w:val="0"/>
        <w:jc w:val="both"/>
        <w:rPr>
          <w:rFonts w:ascii="Arial" w:hAnsi="Arial" w:cs="Arial"/>
          <w:color w:val="000000" w:themeColor="text1"/>
          <w:lang w:val="en-US"/>
        </w:rPr>
      </w:pPr>
      <w:r w:rsidRPr="00FC12DF">
        <w:rPr>
          <w:rFonts w:ascii="Arial" w:hAnsi="Arial" w:cs="Arial"/>
          <w:color w:val="000000" w:themeColor="text1"/>
          <w:shd w:val="clear" w:color="auto" w:fill="FFFFFF"/>
          <w:lang w:val="en-US"/>
        </w:rPr>
        <w:t xml:space="preserve">The registrar determines the form, </w:t>
      </w:r>
      <w:r>
        <w:rPr>
          <w:rFonts w:ascii="Arial" w:hAnsi="Arial" w:cs="Arial"/>
          <w:color w:val="000000" w:themeColor="text1"/>
          <w:shd w:val="clear" w:color="auto" w:fill="FFFFFF"/>
          <w:lang w:val="en-US"/>
        </w:rPr>
        <w:t>timelines</w:t>
      </w:r>
      <w:r w:rsidRPr="00FC12DF">
        <w:rPr>
          <w:rFonts w:ascii="Arial" w:hAnsi="Arial" w:cs="Arial"/>
          <w:color w:val="000000" w:themeColor="text1"/>
          <w:shd w:val="clear" w:color="auto" w:fill="FFFFFF"/>
          <w:lang w:val="en-US"/>
        </w:rPr>
        <w:t xml:space="preserve">, </w:t>
      </w:r>
      <w:r>
        <w:rPr>
          <w:rFonts w:ascii="Arial" w:hAnsi="Arial" w:cs="Arial"/>
          <w:color w:val="000000" w:themeColor="text1"/>
          <w:shd w:val="clear" w:color="auto" w:fill="FFFFFF"/>
          <w:lang w:val="en-US"/>
        </w:rPr>
        <w:t>procedure and manner</w:t>
      </w:r>
      <w:r w:rsidRPr="00FC12DF">
        <w:rPr>
          <w:rFonts w:ascii="Arial" w:hAnsi="Arial" w:cs="Arial"/>
          <w:color w:val="000000" w:themeColor="text1"/>
          <w:shd w:val="clear" w:color="auto" w:fill="FFFFFF"/>
          <w:lang w:val="en-US"/>
        </w:rPr>
        <w:t xml:space="preserve"> of filing </w:t>
      </w:r>
      <w:r>
        <w:rPr>
          <w:rFonts w:ascii="Arial" w:hAnsi="Arial" w:cs="Arial"/>
          <w:color w:val="000000" w:themeColor="text1"/>
          <w:shd w:val="clear" w:color="auto" w:fill="FFFFFF"/>
          <w:lang w:val="en-US"/>
        </w:rPr>
        <w:t>the</w:t>
      </w:r>
      <w:r w:rsidRPr="00FC12DF">
        <w:rPr>
          <w:rFonts w:ascii="Arial" w:hAnsi="Arial" w:cs="Arial"/>
          <w:color w:val="000000" w:themeColor="text1"/>
          <w:shd w:val="clear" w:color="auto" w:fill="FFFFFF"/>
          <w:lang w:val="en-US"/>
        </w:rPr>
        <w:t xml:space="preserve"> application to the registrar and </w:t>
      </w:r>
      <w:r>
        <w:rPr>
          <w:rFonts w:ascii="Arial" w:hAnsi="Arial" w:cs="Arial"/>
          <w:color w:val="000000" w:themeColor="text1"/>
          <w:shd w:val="clear" w:color="auto" w:fill="FFFFFF"/>
          <w:lang w:val="en-US"/>
        </w:rPr>
        <w:t>submission of</w:t>
      </w:r>
      <w:r w:rsidRPr="00FC12DF">
        <w:rPr>
          <w:rFonts w:ascii="Arial" w:hAnsi="Arial" w:cs="Arial"/>
          <w:color w:val="000000" w:themeColor="text1"/>
          <w:shd w:val="clear" w:color="auto" w:fill="FFFFFF"/>
          <w:lang w:val="en-US"/>
        </w:rPr>
        <w:t xml:space="preserve"> documents, information and data, as well as </w:t>
      </w:r>
      <w:r>
        <w:rPr>
          <w:rFonts w:ascii="Arial" w:hAnsi="Arial" w:cs="Arial"/>
          <w:color w:val="000000" w:themeColor="text1"/>
          <w:shd w:val="clear" w:color="auto" w:fill="FFFFFF"/>
          <w:lang w:val="en-US"/>
        </w:rPr>
        <w:t>application collection and processing</w:t>
      </w:r>
      <w:r w:rsidRPr="00FC12DF">
        <w:rPr>
          <w:rFonts w:ascii="Arial" w:hAnsi="Arial" w:cs="Arial"/>
          <w:color w:val="000000" w:themeColor="text1"/>
          <w:shd w:val="clear" w:color="auto" w:fill="FFFFFF"/>
          <w:lang w:val="en-US"/>
        </w:rPr>
        <w:t xml:space="preserve"> </w:t>
      </w:r>
      <w:r>
        <w:rPr>
          <w:rFonts w:ascii="Arial" w:hAnsi="Arial" w:cs="Arial"/>
          <w:color w:val="000000" w:themeColor="text1"/>
          <w:shd w:val="clear" w:color="auto" w:fill="FFFFFF"/>
          <w:lang w:val="en-US"/>
        </w:rPr>
        <w:t>timelines</w:t>
      </w:r>
      <w:r w:rsidRPr="00FC12DF">
        <w:rPr>
          <w:rFonts w:ascii="Arial" w:hAnsi="Arial" w:cs="Arial"/>
          <w:color w:val="000000" w:themeColor="text1"/>
          <w:shd w:val="clear" w:color="auto" w:fill="FFFFFF"/>
          <w:lang w:val="en-US"/>
        </w:rPr>
        <w:t>.</w:t>
      </w:r>
    </w:p>
    <w:p w:rsidR="00DA7D58" w:rsidRPr="003257AB" w:rsidRDefault="00DA7D58" w:rsidP="00DA7D58">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539" w:hanging="539"/>
        <w:contextualSpacing w:val="0"/>
        <w:rPr>
          <w:rFonts w:ascii="Arial" w:eastAsia="Times New Roman" w:hAnsi="Arial" w:cs="Arial"/>
          <w:b/>
          <w:color w:val="000000" w:themeColor="text1"/>
          <w:sz w:val="26"/>
          <w:szCs w:val="26"/>
          <w:lang w:val="en-US"/>
        </w:rPr>
      </w:pPr>
      <w:r>
        <w:rPr>
          <w:rFonts w:ascii="Arial" w:hAnsi="Arial" w:cs="Arial"/>
          <w:b/>
          <w:bCs/>
          <w:color w:val="000000" w:themeColor="text1"/>
          <w:sz w:val="26"/>
          <w:szCs w:val="26"/>
          <w:shd w:val="clear" w:color="auto" w:fill="FFFFFF"/>
          <w:lang w:val="en-US"/>
        </w:rPr>
        <w:t>R</w:t>
      </w:r>
      <w:r w:rsidRPr="008C7D9D">
        <w:rPr>
          <w:rFonts w:ascii="Arial" w:hAnsi="Arial" w:cs="Arial"/>
          <w:b/>
          <w:bCs/>
          <w:color w:val="000000" w:themeColor="text1"/>
          <w:sz w:val="26"/>
          <w:szCs w:val="26"/>
          <w:shd w:val="clear" w:color="auto" w:fill="FFFFFF"/>
          <w:lang w:val="en-US"/>
        </w:rPr>
        <w:t xml:space="preserve">equirements </w:t>
      </w:r>
      <w:r>
        <w:rPr>
          <w:rFonts w:ascii="Arial" w:hAnsi="Arial" w:cs="Arial"/>
          <w:b/>
          <w:bCs/>
          <w:color w:val="000000" w:themeColor="text1"/>
          <w:sz w:val="26"/>
          <w:szCs w:val="26"/>
          <w:shd w:val="clear" w:color="auto" w:fill="FFFFFF"/>
          <w:lang w:val="en-US"/>
        </w:rPr>
        <w:t>to the s</w:t>
      </w:r>
      <w:r w:rsidRPr="008C7D9D">
        <w:rPr>
          <w:rFonts w:ascii="Arial" w:hAnsi="Arial" w:cs="Arial"/>
          <w:b/>
          <w:bCs/>
          <w:color w:val="000000" w:themeColor="text1"/>
          <w:sz w:val="26"/>
          <w:szCs w:val="26"/>
          <w:shd w:val="clear" w:color="auto" w:fill="FFFFFF"/>
          <w:lang w:val="en-US"/>
        </w:rPr>
        <w:t xml:space="preserve">unrise </w:t>
      </w:r>
      <w:r>
        <w:rPr>
          <w:rFonts w:ascii="Arial" w:hAnsi="Arial" w:cs="Arial"/>
          <w:b/>
          <w:bCs/>
          <w:color w:val="000000" w:themeColor="text1"/>
          <w:sz w:val="26"/>
          <w:szCs w:val="26"/>
          <w:shd w:val="clear" w:color="auto" w:fill="FFFFFF"/>
          <w:lang w:val="en-US"/>
        </w:rPr>
        <w:t>r</w:t>
      </w:r>
      <w:r w:rsidRPr="008C7D9D">
        <w:rPr>
          <w:rFonts w:ascii="Arial" w:hAnsi="Arial" w:cs="Arial"/>
          <w:b/>
          <w:bCs/>
          <w:color w:val="000000" w:themeColor="text1"/>
          <w:sz w:val="26"/>
          <w:szCs w:val="26"/>
          <w:shd w:val="clear" w:color="auto" w:fill="FFFFFF"/>
          <w:lang w:val="en-US"/>
        </w:rPr>
        <w:t xml:space="preserve">egistration application </w:t>
      </w:r>
    </w:p>
    <w:p w:rsidR="00DA7D58" w:rsidRPr="008C7D9D" w:rsidRDefault="00DA7D58" w:rsidP="00DA7D58">
      <w:pPr>
        <w:pStyle w:val="a3"/>
        <w:numPr>
          <w:ilvl w:val="1"/>
          <w:numId w:val="2"/>
        </w:numPr>
        <w:spacing w:before="60" w:after="60"/>
        <w:contextualSpacing w:val="0"/>
        <w:jc w:val="both"/>
        <w:rPr>
          <w:rFonts w:ascii="Arial" w:eastAsia="Times New Roman" w:hAnsi="Arial" w:cs="Arial"/>
          <w:color w:val="000000" w:themeColor="text1"/>
          <w:lang w:val="en-US"/>
        </w:rPr>
      </w:pPr>
      <w:r w:rsidRPr="008C7D9D">
        <w:rPr>
          <w:rFonts w:ascii="Arial" w:hAnsi="Arial" w:cs="Arial"/>
          <w:color w:val="000000" w:themeColor="text1"/>
          <w:shd w:val="clear" w:color="auto" w:fill="FFFFFF"/>
          <w:lang w:val="en-US"/>
        </w:rPr>
        <w:t>The Sunrise Registration</w:t>
      </w:r>
      <w:r w:rsidRPr="008C7D9D">
        <w:rPr>
          <w:rStyle w:val="apple-converted-space"/>
          <w:rFonts w:ascii="Arial" w:hAnsi="Arial" w:cs="Arial"/>
          <w:color w:val="000000" w:themeColor="text1"/>
          <w:shd w:val="clear" w:color="auto" w:fill="FFFFFF"/>
          <w:lang w:val="en-GB"/>
        </w:rPr>
        <w:t> </w:t>
      </w:r>
      <w:r w:rsidRPr="008C7D9D">
        <w:rPr>
          <w:rFonts w:ascii="Arial" w:hAnsi="Arial" w:cs="Arial"/>
          <w:color w:val="000000" w:themeColor="text1"/>
          <w:shd w:val="clear" w:color="auto" w:fill="FFFFFF"/>
          <w:lang w:val="en-GB"/>
        </w:rPr>
        <w:t xml:space="preserve">application </w:t>
      </w:r>
      <w:r>
        <w:rPr>
          <w:rFonts w:ascii="Arial" w:hAnsi="Arial" w:cs="Arial"/>
          <w:color w:val="000000" w:themeColor="text1"/>
          <w:shd w:val="clear" w:color="auto" w:fill="FFFFFF"/>
          <w:lang w:val="en-GB"/>
        </w:rPr>
        <w:t>shall</w:t>
      </w:r>
      <w:r w:rsidRPr="008C7D9D">
        <w:rPr>
          <w:rFonts w:ascii="Arial" w:hAnsi="Arial" w:cs="Arial"/>
          <w:color w:val="000000" w:themeColor="text1"/>
          <w:shd w:val="clear" w:color="auto" w:fill="FFFFFF"/>
          <w:lang w:val="en-GB"/>
        </w:rPr>
        <w:t xml:space="preserve"> meet all of the </w:t>
      </w:r>
      <w:r>
        <w:rPr>
          <w:rFonts w:ascii="Arial" w:hAnsi="Arial" w:cs="Arial"/>
          <w:color w:val="000000" w:themeColor="text1"/>
          <w:shd w:val="clear" w:color="auto" w:fill="FFFFFF"/>
          <w:lang w:val="en-GB"/>
        </w:rPr>
        <w:t>below</w:t>
      </w:r>
      <w:r w:rsidRPr="008C7D9D">
        <w:rPr>
          <w:rFonts w:ascii="Arial" w:hAnsi="Arial" w:cs="Arial"/>
          <w:color w:val="000000" w:themeColor="text1"/>
          <w:shd w:val="clear" w:color="auto" w:fill="FFFFFF"/>
          <w:lang w:val="en-GB"/>
        </w:rPr>
        <w:t xml:space="preserve"> requirements (</w:t>
      </w:r>
      <w:r>
        <w:rPr>
          <w:rFonts w:ascii="Arial" w:hAnsi="Arial" w:cs="Arial"/>
          <w:color w:val="000000" w:themeColor="text1"/>
          <w:shd w:val="clear" w:color="auto" w:fill="FFFFFF"/>
          <w:lang w:val="en-GB"/>
        </w:rPr>
        <w:t xml:space="preserve">where </w:t>
      </w:r>
      <w:r w:rsidRPr="008C7D9D">
        <w:rPr>
          <w:rFonts w:ascii="Arial" w:hAnsi="Arial" w:cs="Arial"/>
          <w:color w:val="000000" w:themeColor="text1"/>
          <w:shd w:val="clear" w:color="auto" w:fill="FFFFFF"/>
          <w:lang w:val="en-GB"/>
        </w:rPr>
        <w:t xml:space="preserve">an application </w:t>
      </w:r>
      <w:r>
        <w:rPr>
          <w:rFonts w:ascii="Arial" w:hAnsi="Arial" w:cs="Arial"/>
          <w:color w:val="000000" w:themeColor="text1"/>
          <w:shd w:val="clear" w:color="auto" w:fill="FFFFFF"/>
          <w:lang w:val="en-GB"/>
        </w:rPr>
        <w:t>fails</w:t>
      </w:r>
      <w:r w:rsidRPr="008C7D9D">
        <w:rPr>
          <w:rFonts w:ascii="Arial" w:hAnsi="Arial" w:cs="Arial"/>
          <w:color w:val="000000" w:themeColor="text1"/>
          <w:shd w:val="clear" w:color="auto" w:fill="FFFFFF"/>
          <w:lang w:val="en-GB"/>
        </w:rPr>
        <w:t xml:space="preserve"> </w:t>
      </w:r>
      <w:r>
        <w:rPr>
          <w:rFonts w:ascii="Arial" w:hAnsi="Arial" w:cs="Arial"/>
          <w:color w:val="000000" w:themeColor="text1"/>
          <w:shd w:val="clear" w:color="auto" w:fill="FFFFFF"/>
          <w:lang w:val="en-GB"/>
        </w:rPr>
        <w:t>to</w:t>
      </w:r>
      <w:r w:rsidRPr="008C7D9D">
        <w:rPr>
          <w:rFonts w:ascii="Arial" w:hAnsi="Arial" w:cs="Arial"/>
          <w:color w:val="000000" w:themeColor="text1"/>
          <w:shd w:val="clear" w:color="auto" w:fill="FFFFFF"/>
          <w:lang w:val="en-GB"/>
        </w:rPr>
        <w:t xml:space="preserve"> meet at least one of the </w:t>
      </w:r>
      <w:r>
        <w:rPr>
          <w:rFonts w:ascii="Arial" w:hAnsi="Arial" w:cs="Arial"/>
          <w:color w:val="000000" w:themeColor="text1"/>
          <w:shd w:val="clear" w:color="auto" w:fill="FFFFFF"/>
          <w:lang w:val="en-GB"/>
        </w:rPr>
        <w:t>below</w:t>
      </w:r>
      <w:r w:rsidRPr="008C7D9D">
        <w:rPr>
          <w:rFonts w:ascii="Arial" w:hAnsi="Arial" w:cs="Arial"/>
          <w:color w:val="000000" w:themeColor="text1"/>
          <w:shd w:val="clear" w:color="auto" w:fill="FFFFFF"/>
          <w:lang w:val="en-GB"/>
        </w:rPr>
        <w:t xml:space="preserve"> requirements</w:t>
      </w:r>
      <w:r>
        <w:rPr>
          <w:rFonts w:ascii="Arial" w:hAnsi="Arial" w:cs="Arial"/>
          <w:color w:val="000000" w:themeColor="text1"/>
          <w:shd w:val="clear" w:color="auto" w:fill="FFFFFF"/>
          <w:lang w:val="en-GB"/>
        </w:rPr>
        <w:t>, it shall</w:t>
      </w:r>
      <w:r w:rsidRPr="008C7D9D">
        <w:rPr>
          <w:rFonts w:ascii="Arial" w:hAnsi="Arial" w:cs="Arial"/>
          <w:color w:val="000000" w:themeColor="text1"/>
          <w:shd w:val="clear" w:color="auto" w:fill="FFFFFF"/>
          <w:lang w:val="en-GB"/>
        </w:rPr>
        <w:t xml:space="preserve"> be </w:t>
      </w:r>
      <w:r>
        <w:rPr>
          <w:rFonts w:ascii="Arial" w:hAnsi="Arial" w:cs="Arial"/>
          <w:color w:val="000000" w:themeColor="text1"/>
          <w:shd w:val="clear" w:color="auto" w:fill="FFFFFF"/>
          <w:lang w:val="en-GB"/>
        </w:rPr>
        <w:t>dismissed</w:t>
      </w:r>
      <w:r w:rsidRPr="008C7D9D">
        <w:rPr>
          <w:rFonts w:ascii="Arial" w:hAnsi="Arial" w:cs="Arial"/>
          <w:color w:val="000000" w:themeColor="text1"/>
          <w:shd w:val="clear" w:color="auto" w:fill="FFFFFF"/>
          <w:lang w:val="en-GB"/>
        </w:rPr>
        <w:t xml:space="preserve"> by the registrar)</w:t>
      </w:r>
      <w:r w:rsidRPr="008C7D9D">
        <w:rPr>
          <w:rFonts w:ascii="Arial" w:hAnsi="Arial" w:cs="Arial"/>
          <w:color w:val="000000" w:themeColor="text1"/>
          <w:lang w:val="en-US"/>
        </w:rPr>
        <w:t>:</w:t>
      </w:r>
    </w:p>
    <w:p w:rsidR="00DA7D58" w:rsidRPr="0005578B" w:rsidRDefault="00DA7D58" w:rsidP="00DA7D58">
      <w:pPr>
        <w:pStyle w:val="a3"/>
        <w:numPr>
          <w:ilvl w:val="2"/>
          <w:numId w:val="2"/>
        </w:numPr>
        <w:spacing w:before="60" w:after="60"/>
        <w:ind w:left="1276" w:hanging="850"/>
        <w:contextualSpacing w:val="0"/>
        <w:jc w:val="both"/>
        <w:rPr>
          <w:rFonts w:ascii="Arial" w:eastAsia="Times New Roman" w:hAnsi="Arial" w:cs="Arial"/>
          <w:lang w:val="en-US"/>
        </w:rPr>
      </w:pPr>
      <w:r>
        <w:rPr>
          <w:rFonts w:ascii="Arial" w:eastAsia="Times New Roman" w:hAnsi="Arial" w:cs="Arial"/>
          <w:color w:val="000000" w:themeColor="text1"/>
          <w:lang w:val="en-US"/>
        </w:rPr>
        <w:t>There have been submitted all the necessary (sufficient) for the ordering of the priority registration service information, data</w:t>
      </w:r>
      <w:r w:rsidRPr="0005578B">
        <w:rPr>
          <w:rFonts w:ascii="Arial" w:eastAsia="Times New Roman" w:hAnsi="Arial" w:cs="Arial"/>
          <w:lang w:val="en-US"/>
        </w:rPr>
        <w:t>, records and/or  documents (</w:t>
      </w:r>
      <w:r w:rsidRPr="00C90BAE">
        <w:rPr>
          <w:rFonts w:ascii="Arial" w:eastAsia="Times New Roman" w:hAnsi="Arial" w:cs="Arial"/>
          <w:b/>
          <w:lang w:val="en-US"/>
        </w:rPr>
        <w:t>Art. 6</w:t>
      </w:r>
      <w:r w:rsidRPr="0005578B">
        <w:rPr>
          <w:rFonts w:ascii="Arial" w:eastAsia="Times New Roman" w:hAnsi="Arial" w:cs="Arial"/>
          <w:lang w:val="en-US"/>
        </w:rPr>
        <w:t xml:space="preserve"> of the present Policy);     </w:t>
      </w:r>
    </w:p>
    <w:p w:rsidR="00DA7D58" w:rsidRPr="0005578B" w:rsidRDefault="00DA7D58" w:rsidP="00DA7D58">
      <w:pPr>
        <w:pStyle w:val="a3"/>
        <w:numPr>
          <w:ilvl w:val="2"/>
          <w:numId w:val="2"/>
        </w:numPr>
        <w:spacing w:before="60" w:after="60"/>
        <w:ind w:left="1276" w:hanging="850"/>
        <w:contextualSpacing w:val="0"/>
        <w:jc w:val="both"/>
        <w:rPr>
          <w:rFonts w:ascii="Arial" w:eastAsia="Times New Roman" w:hAnsi="Arial" w:cs="Arial"/>
          <w:lang w:val="en-US"/>
        </w:rPr>
      </w:pPr>
      <w:r w:rsidRPr="0005578B">
        <w:rPr>
          <w:rFonts w:ascii="Arial" w:hAnsi="Arial" w:cs="Arial"/>
          <w:shd w:val="clear" w:color="auto" w:fill="FFFFFF"/>
          <w:lang w:val="en-US"/>
        </w:rPr>
        <w:t>the domain name meets all the requirements set forth in</w:t>
      </w:r>
      <w:r w:rsidRPr="0005578B">
        <w:rPr>
          <w:rStyle w:val="apple-converted-space"/>
          <w:rFonts w:ascii="Arial" w:hAnsi="Arial" w:cs="Arial"/>
          <w:shd w:val="clear" w:color="auto" w:fill="FFFFFF"/>
          <w:lang w:val="en-US"/>
        </w:rPr>
        <w:t> </w:t>
      </w:r>
      <w:r w:rsidRPr="0005578B">
        <w:rPr>
          <w:rFonts w:ascii="Arial" w:eastAsia="Times New Roman" w:hAnsi="Arial" w:cs="Arial"/>
          <w:b/>
          <w:lang w:val="en-US"/>
        </w:rPr>
        <w:t>Art. 5</w:t>
      </w:r>
      <w:r w:rsidRPr="0005578B">
        <w:rPr>
          <w:rStyle w:val="apple-converted-space"/>
          <w:rFonts w:ascii="Arial" w:hAnsi="Arial" w:cs="Arial"/>
          <w:shd w:val="clear" w:color="auto" w:fill="FFFFFF"/>
          <w:lang w:val="en-GB"/>
        </w:rPr>
        <w:t> </w:t>
      </w:r>
      <w:r w:rsidRPr="0005578B">
        <w:rPr>
          <w:rFonts w:ascii="Arial" w:hAnsi="Arial" w:cs="Arial"/>
          <w:shd w:val="clear" w:color="auto" w:fill="FFFFFF"/>
          <w:lang w:val="en-GB"/>
        </w:rPr>
        <w:t>of this Policy);</w:t>
      </w:r>
    </w:p>
    <w:p w:rsidR="00DA7D58" w:rsidRPr="008C7D9D" w:rsidRDefault="00DA7D58" w:rsidP="00DA7D58">
      <w:pPr>
        <w:pStyle w:val="a3"/>
        <w:numPr>
          <w:ilvl w:val="2"/>
          <w:numId w:val="2"/>
        </w:numPr>
        <w:spacing w:before="60" w:after="60"/>
        <w:ind w:left="1276" w:hanging="850"/>
        <w:contextualSpacing w:val="0"/>
        <w:jc w:val="both"/>
        <w:rPr>
          <w:rFonts w:ascii="Arial" w:eastAsia="Times New Roman" w:hAnsi="Arial" w:cs="Arial"/>
          <w:color w:val="000000" w:themeColor="text1"/>
          <w:lang w:val="en-US"/>
        </w:rPr>
      </w:pPr>
      <w:r w:rsidRPr="0005578B">
        <w:rPr>
          <w:rFonts w:ascii="Arial" w:hAnsi="Arial" w:cs="Arial"/>
          <w:shd w:val="clear" w:color="auto" w:fill="FFFFFF"/>
          <w:lang w:val="en-GB"/>
        </w:rPr>
        <w:t>there has been provided the description of the purpose of the domain registration (no more than 150 characters, including spaces), which is consistent with the Mission and values of the .</w:t>
      </w:r>
      <w:r w:rsidRPr="0005578B">
        <w:rPr>
          <w:rFonts w:ascii="Arial" w:hAnsi="Arial" w:cs="Arial"/>
          <w:shd w:val="clear" w:color="auto" w:fill="FFFFFF"/>
          <w:lang w:val="en-US"/>
        </w:rPr>
        <w:t>TATAR</w:t>
      </w:r>
      <w:r w:rsidRPr="0005578B">
        <w:rPr>
          <w:rStyle w:val="apple-converted-space"/>
          <w:rFonts w:ascii="Arial" w:hAnsi="Arial" w:cs="Arial"/>
          <w:shd w:val="clear" w:color="auto" w:fill="FFFFFF"/>
          <w:lang w:val="en-GB"/>
        </w:rPr>
        <w:t> </w:t>
      </w:r>
      <w:r w:rsidRPr="0005578B">
        <w:rPr>
          <w:rFonts w:ascii="Arial" w:hAnsi="Arial" w:cs="Arial"/>
          <w:shd w:val="clear" w:color="auto" w:fill="FFFFFF"/>
          <w:lang w:val="en-GB"/>
        </w:rPr>
        <w:t>domain (</w:t>
      </w:r>
      <w:r w:rsidRPr="0005578B">
        <w:rPr>
          <w:rFonts w:ascii="Arial" w:eastAsia="Times New Roman" w:hAnsi="Arial" w:cs="Arial"/>
          <w:b/>
          <w:lang w:val="en-US"/>
        </w:rPr>
        <w:t>sub-par.</w:t>
      </w:r>
      <w:r w:rsidRPr="0005578B">
        <w:rPr>
          <w:rFonts w:eastAsia="Times New Roman"/>
          <w:lang w:val="en-US"/>
        </w:rPr>
        <w:t> </w:t>
      </w:r>
      <w:r w:rsidRPr="0005578B">
        <w:rPr>
          <w:rFonts w:ascii="Arial" w:eastAsia="Times New Roman" w:hAnsi="Arial" w:cs="Arial"/>
          <w:b/>
          <w:lang w:val="en-US"/>
        </w:rPr>
        <w:t>(d) par. 4.5</w:t>
      </w:r>
      <w:r w:rsidRPr="0005578B">
        <w:rPr>
          <w:rStyle w:val="apple-converted-space"/>
          <w:rFonts w:ascii="Arial" w:hAnsi="Arial" w:cs="Arial"/>
          <w:shd w:val="clear" w:color="auto" w:fill="FFFFFF"/>
          <w:lang w:val="en-GB"/>
        </w:rPr>
        <w:t> </w:t>
      </w:r>
      <w:r w:rsidRPr="0005578B">
        <w:rPr>
          <w:rFonts w:ascii="Arial" w:hAnsi="Arial" w:cs="Arial"/>
          <w:shd w:val="clear" w:color="auto" w:fill="FFFFFF"/>
          <w:lang w:val="en-GB"/>
        </w:rPr>
        <w:t xml:space="preserve">of the Terms and </w:t>
      </w:r>
      <w:r w:rsidRPr="008C7D9D">
        <w:rPr>
          <w:rFonts w:ascii="Arial" w:hAnsi="Arial" w:cs="Arial"/>
          <w:color w:val="000000" w:themeColor="text1"/>
          <w:shd w:val="clear" w:color="auto" w:fill="FFFFFF"/>
          <w:lang w:val="en-GB"/>
        </w:rPr>
        <w:t>Conditions)</w:t>
      </w:r>
      <w:r w:rsidRPr="008C7D9D">
        <w:rPr>
          <w:rFonts w:ascii="Arial" w:hAnsi="Arial" w:cs="Arial"/>
          <w:color w:val="000000" w:themeColor="text1"/>
          <w:lang w:val="en-US"/>
        </w:rPr>
        <w:t>.</w:t>
      </w:r>
    </w:p>
    <w:p w:rsidR="00DA7D58" w:rsidRPr="00BB62D8" w:rsidRDefault="00DA7D58" w:rsidP="00DA7D58">
      <w:pPr>
        <w:pStyle w:val="a3"/>
        <w:numPr>
          <w:ilvl w:val="1"/>
          <w:numId w:val="2"/>
        </w:numPr>
        <w:spacing w:before="60" w:after="60"/>
        <w:contextualSpacing w:val="0"/>
        <w:jc w:val="both"/>
        <w:rPr>
          <w:rFonts w:ascii="Arial" w:eastAsia="Times New Roman" w:hAnsi="Arial" w:cs="Arial"/>
          <w:color w:val="000000" w:themeColor="text1"/>
          <w:lang w:val="en-US"/>
        </w:rPr>
      </w:pPr>
      <w:r w:rsidRPr="008666B2">
        <w:rPr>
          <w:rFonts w:ascii="Arial" w:eastAsia="Times New Roman" w:hAnsi="Arial" w:cs="Arial"/>
          <w:color w:val="000000" w:themeColor="text1"/>
          <w:lang w:val="en-US"/>
        </w:rPr>
        <w:t xml:space="preserve"> </w:t>
      </w:r>
      <w:r>
        <w:rPr>
          <w:rFonts w:ascii="Arial" w:eastAsia="Times New Roman" w:hAnsi="Arial" w:cs="Arial"/>
          <w:color w:val="000000" w:themeColor="text1"/>
          <w:lang w:val="en-US"/>
        </w:rPr>
        <w:t xml:space="preserve">The application for priority registration may be dismissed where the registrar believes that (i) the purpose of the domain registration appears inconsistent with the .TATAR gTLD’s Mission and Values; and/or the applied-for domain name proves inconsistent with </w:t>
      </w:r>
      <w:r w:rsidRPr="003257AB">
        <w:rPr>
          <w:rFonts w:ascii="Arial" w:eastAsia="Times New Roman" w:hAnsi="Arial" w:cs="Arial"/>
          <w:color w:val="000000" w:themeColor="text1"/>
          <w:lang w:val="en-US"/>
        </w:rPr>
        <w:t>the .TATAR gTLD’s Mission and Values</w:t>
      </w:r>
    </w:p>
    <w:p w:rsidR="00DA7D58" w:rsidRPr="00840D3A" w:rsidRDefault="00DA7D58" w:rsidP="00DA7D58">
      <w:pPr>
        <w:pStyle w:val="a3"/>
        <w:numPr>
          <w:ilvl w:val="1"/>
          <w:numId w:val="2"/>
        </w:numPr>
        <w:spacing w:before="60" w:after="60"/>
        <w:contextualSpacing w:val="0"/>
        <w:jc w:val="both"/>
        <w:rPr>
          <w:rFonts w:ascii="Arial" w:eastAsia="Times New Roman" w:hAnsi="Arial" w:cs="Arial"/>
          <w:color w:val="000000" w:themeColor="text1"/>
          <w:lang w:val="en-US"/>
        </w:rPr>
      </w:pPr>
      <w:r w:rsidRPr="00840D3A">
        <w:rPr>
          <w:rFonts w:ascii="Arial" w:hAnsi="Arial" w:cs="Arial"/>
          <w:color w:val="000000" w:themeColor="text1"/>
          <w:shd w:val="clear" w:color="auto" w:fill="FFFFFF"/>
          <w:lang w:val="en-US"/>
        </w:rPr>
        <w:t>The</w:t>
      </w:r>
      <w:r w:rsidRPr="00840D3A">
        <w:rPr>
          <w:rStyle w:val="apple-converted-space"/>
          <w:rFonts w:ascii="Arial" w:hAnsi="Arial" w:cs="Arial"/>
          <w:color w:val="000000" w:themeColor="text1"/>
          <w:shd w:val="clear" w:color="auto" w:fill="FFFFFF"/>
          <w:lang w:val="en-US"/>
        </w:rPr>
        <w:t> </w:t>
      </w:r>
      <w:r w:rsidRPr="00840D3A">
        <w:rPr>
          <w:rFonts w:ascii="Arial" w:hAnsi="Arial" w:cs="Arial"/>
          <w:color w:val="000000" w:themeColor="text1"/>
          <w:shd w:val="clear" w:color="auto" w:fill="FFFFFF"/>
          <w:lang w:val="en-US"/>
        </w:rPr>
        <w:t>registrar</w:t>
      </w:r>
      <w:r w:rsidRPr="00840D3A">
        <w:rPr>
          <w:rStyle w:val="apple-converted-space"/>
          <w:rFonts w:ascii="Arial" w:hAnsi="Arial" w:cs="Arial"/>
          <w:color w:val="000000" w:themeColor="text1"/>
          <w:shd w:val="clear" w:color="auto" w:fill="FFFFFF"/>
          <w:lang w:val="en-US"/>
        </w:rPr>
        <w:t> </w:t>
      </w:r>
      <w:r w:rsidRPr="00840D3A">
        <w:rPr>
          <w:rFonts w:ascii="Arial" w:hAnsi="Arial" w:cs="Arial"/>
          <w:color w:val="000000" w:themeColor="text1"/>
          <w:shd w:val="clear" w:color="auto" w:fill="FFFFFF"/>
          <w:lang w:val="en-US"/>
        </w:rPr>
        <w:t>shall</w:t>
      </w:r>
      <w:r w:rsidRPr="00840D3A">
        <w:rPr>
          <w:rStyle w:val="apple-converted-space"/>
          <w:rFonts w:ascii="Arial" w:hAnsi="Arial" w:cs="Arial"/>
          <w:color w:val="000000" w:themeColor="text1"/>
          <w:shd w:val="clear" w:color="auto" w:fill="FFFFFF"/>
          <w:lang w:val="en-US"/>
        </w:rPr>
        <w:t> </w:t>
      </w:r>
      <w:r w:rsidRPr="00840D3A">
        <w:rPr>
          <w:rFonts w:ascii="Arial" w:hAnsi="Arial" w:cs="Arial"/>
          <w:color w:val="000000" w:themeColor="text1"/>
          <w:shd w:val="clear" w:color="auto" w:fill="FFFFFF"/>
          <w:lang w:val="en-US"/>
        </w:rPr>
        <w:t>inform</w:t>
      </w:r>
      <w:r w:rsidRPr="00840D3A">
        <w:rPr>
          <w:rStyle w:val="apple-converted-space"/>
          <w:rFonts w:ascii="Arial" w:hAnsi="Arial" w:cs="Arial"/>
          <w:color w:val="000000" w:themeColor="text1"/>
          <w:shd w:val="clear" w:color="auto" w:fill="FFFFFF"/>
          <w:lang w:val="en-US"/>
        </w:rPr>
        <w:t> </w:t>
      </w:r>
      <w:r w:rsidRPr="00840D3A">
        <w:rPr>
          <w:rFonts w:ascii="Arial" w:hAnsi="Arial" w:cs="Arial"/>
          <w:color w:val="000000" w:themeColor="text1"/>
          <w:shd w:val="clear" w:color="auto" w:fill="FFFFFF"/>
          <w:lang w:val="en-US"/>
        </w:rPr>
        <w:t>the</w:t>
      </w:r>
      <w:r w:rsidRPr="00840D3A">
        <w:rPr>
          <w:rStyle w:val="apple-converted-space"/>
          <w:rFonts w:ascii="Arial" w:hAnsi="Arial" w:cs="Arial"/>
          <w:color w:val="000000" w:themeColor="text1"/>
          <w:shd w:val="clear" w:color="auto" w:fill="FFFFFF"/>
          <w:lang w:val="en-US"/>
        </w:rPr>
        <w:t> </w:t>
      </w:r>
      <w:r w:rsidRPr="00840D3A">
        <w:rPr>
          <w:rFonts w:ascii="Arial" w:hAnsi="Arial" w:cs="Arial"/>
          <w:color w:val="000000" w:themeColor="text1"/>
          <w:shd w:val="clear" w:color="auto" w:fill="FFFFFF"/>
          <w:lang w:val="en-US"/>
        </w:rPr>
        <w:t>applicant</w:t>
      </w:r>
      <w:r w:rsidRPr="00840D3A">
        <w:rPr>
          <w:rStyle w:val="apple-converted-space"/>
          <w:rFonts w:ascii="Arial" w:hAnsi="Arial" w:cs="Arial"/>
          <w:color w:val="000000" w:themeColor="text1"/>
          <w:shd w:val="clear" w:color="auto" w:fill="FFFFFF"/>
          <w:lang w:val="en-US"/>
        </w:rPr>
        <w:t> </w:t>
      </w:r>
      <w:r w:rsidRPr="00840D3A">
        <w:rPr>
          <w:rFonts w:ascii="Arial" w:hAnsi="Arial" w:cs="Arial"/>
          <w:color w:val="000000" w:themeColor="text1"/>
          <w:shd w:val="clear" w:color="auto" w:fill="FFFFFF"/>
          <w:lang w:val="en-US"/>
        </w:rPr>
        <w:t>of</w:t>
      </w:r>
      <w:r w:rsidRPr="00840D3A">
        <w:rPr>
          <w:rStyle w:val="apple-converted-space"/>
          <w:rFonts w:ascii="Arial" w:hAnsi="Arial" w:cs="Arial"/>
          <w:color w:val="000000" w:themeColor="text1"/>
          <w:shd w:val="clear" w:color="auto" w:fill="FFFFFF"/>
          <w:lang w:val="en-US"/>
        </w:rPr>
        <w:t> </w:t>
      </w:r>
      <w:r w:rsidRPr="00840D3A">
        <w:rPr>
          <w:rFonts w:ascii="Arial" w:hAnsi="Arial" w:cs="Arial"/>
          <w:color w:val="000000" w:themeColor="text1"/>
          <w:shd w:val="clear" w:color="auto" w:fill="FFFFFF"/>
          <w:lang w:val="en-US"/>
        </w:rPr>
        <w:t xml:space="preserve">the reasons for </w:t>
      </w:r>
      <w:r>
        <w:rPr>
          <w:rFonts w:ascii="Arial" w:hAnsi="Arial" w:cs="Arial"/>
          <w:color w:val="000000" w:themeColor="text1"/>
          <w:shd w:val="clear" w:color="auto" w:fill="FFFFFF"/>
          <w:lang w:val="en-US"/>
        </w:rPr>
        <w:t xml:space="preserve">rejection of </w:t>
      </w:r>
      <w:r w:rsidRPr="00840D3A">
        <w:rPr>
          <w:rFonts w:ascii="Arial" w:hAnsi="Arial" w:cs="Arial"/>
          <w:color w:val="000000" w:themeColor="text1"/>
          <w:shd w:val="clear" w:color="auto" w:fill="FFFFFF"/>
          <w:lang w:val="en-US"/>
        </w:rPr>
        <w:t>the application</w:t>
      </w:r>
      <w:r w:rsidRPr="00840D3A">
        <w:rPr>
          <w:rFonts w:ascii="Arial" w:hAnsi="Arial" w:cs="Arial"/>
          <w:color w:val="000000" w:themeColor="text1"/>
          <w:shd w:val="clear" w:color="auto" w:fill="FFFFFF"/>
          <w:lang w:val="en-GB"/>
        </w:rPr>
        <w:t>.</w:t>
      </w:r>
    </w:p>
    <w:p w:rsidR="00DA7D58" w:rsidRPr="003B5F80" w:rsidRDefault="00DA7D58" w:rsidP="00DA7D58">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539" w:hanging="539"/>
        <w:contextualSpacing w:val="0"/>
        <w:jc w:val="both"/>
        <w:rPr>
          <w:rFonts w:ascii="Arial" w:eastAsia="Times New Roman" w:hAnsi="Arial" w:cs="Arial"/>
          <w:b/>
          <w:color w:val="000000" w:themeColor="text1"/>
          <w:sz w:val="26"/>
          <w:szCs w:val="26"/>
          <w:lang w:val="en-US"/>
        </w:rPr>
      </w:pPr>
      <w:r w:rsidRPr="003B5F80">
        <w:rPr>
          <w:rFonts w:ascii="Arial" w:hAnsi="Arial" w:cs="Arial"/>
          <w:b/>
          <w:bCs/>
          <w:color w:val="000000" w:themeColor="text1"/>
          <w:sz w:val="26"/>
          <w:szCs w:val="26"/>
          <w:shd w:val="clear" w:color="auto" w:fill="FFFFFF"/>
          <w:lang w:val="en-US"/>
        </w:rPr>
        <w:t>Application processing procedure</w:t>
      </w:r>
    </w:p>
    <w:p w:rsidR="00DA7D58" w:rsidRPr="008666B2" w:rsidRDefault="00DA7D58" w:rsidP="00DA7D58">
      <w:pPr>
        <w:pStyle w:val="a3"/>
        <w:numPr>
          <w:ilvl w:val="1"/>
          <w:numId w:val="2"/>
        </w:numPr>
        <w:spacing w:before="60" w:after="60"/>
        <w:contextualSpacing w:val="0"/>
        <w:jc w:val="both"/>
        <w:rPr>
          <w:rFonts w:ascii="Arial" w:hAnsi="Arial" w:cs="Arial"/>
          <w:color w:val="000000" w:themeColor="text1"/>
          <w:lang w:val="en-US"/>
        </w:rPr>
      </w:pPr>
      <w:r w:rsidRPr="001419CD">
        <w:rPr>
          <w:rFonts w:ascii="Arial" w:hAnsi="Arial" w:cs="Arial"/>
          <w:color w:val="000000" w:themeColor="text1"/>
          <w:shd w:val="clear" w:color="auto" w:fill="FFFFFF"/>
          <w:lang w:val="en-US"/>
        </w:rPr>
        <w:t xml:space="preserve">All </w:t>
      </w:r>
      <w:r>
        <w:rPr>
          <w:rFonts w:ascii="Arial" w:hAnsi="Arial" w:cs="Arial"/>
          <w:color w:val="000000" w:themeColor="text1"/>
          <w:shd w:val="clear" w:color="auto" w:fill="FFFFFF"/>
          <w:lang w:val="en-US"/>
        </w:rPr>
        <w:t>the</w:t>
      </w:r>
      <w:r w:rsidRPr="001419CD">
        <w:rPr>
          <w:rFonts w:ascii="Arial" w:hAnsi="Arial" w:cs="Arial"/>
          <w:color w:val="000000" w:themeColor="text1"/>
          <w:shd w:val="clear" w:color="auto" w:fill="FFFFFF"/>
          <w:lang w:val="en-US"/>
        </w:rPr>
        <w:t xml:space="preserve"> </w:t>
      </w:r>
      <w:r>
        <w:rPr>
          <w:rFonts w:ascii="Arial" w:hAnsi="Arial" w:cs="Arial"/>
          <w:color w:val="000000" w:themeColor="text1"/>
          <w:shd w:val="clear" w:color="auto" w:fill="FFFFFF"/>
          <w:lang w:val="en-US"/>
        </w:rPr>
        <w:t>collected</w:t>
      </w:r>
      <w:r w:rsidRPr="001419CD">
        <w:rPr>
          <w:rFonts w:ascii="Arial" w:hAnsi="Arial" w:cs="Arial"/>
          <w:color w:val="000000" w:themeColor="text1"/>
          <w:shd w:val="clear" w:color="auto" w:fill="FFFFFF"/>
          <w:lang w:val="en-US"/>
        </w:rPr>
        <w:t xml:space="preserve"> from registrars </w:t>
      </w:r>
      <w:r>
        <w:rPr>
          <w:rFonts w:ascii="Arial" w:hAnsi="Arial" w:cs="Arial"/>
          <w:color w:val="000000" w:themeColor="text1"/>
          <w:shd w:val="clear" w:color="auto" w:fill="FFFFFF"/>
          <w:lang w:val="en-US"/>
        </w:rPr>
        <w:t>sunrise r</w:t>
      </w:r>
      <w:r w:rsidRPr="001419CD">
        <w:rPr>
          <w:rFonts w:ascii="Arial" w:hAnsi="Arial" w:cs="Arial"/>
          <w:color w:val="000000" w:themeColor="text1"/>
          <w:shd w:val="clear" w:color="auto" w:fill="FFFFFF"/>
          <w:lang w:val="en-US"/>
        </w:rPr>
        <w:t>egistration applications shall be processed by the Registry Operator within no more than thirty (30) calendar days following the application collecting period</w:t>
      </w:r>
      <w:r>
        <w:rPr>
          <w:rFonts w:ascii="Arial" w:hAnsi="Arial" w:cs="Arial"/>
          <w:color w:val="000000" w:themeColor="text1"/>
          <w:shd w:val="clear" w:color="auto" w:fill="FFFFFF"/>
          <w:lang w:val="en-US"/>
        </w:rPr>
        <w:t xml:space="preserve"> end date</w:t>
      </w:r>
      <w:r w:rsidRPr="001419CD">
        <w:rPr>
          <w:rFonts w:ascii="Arial" w:hAnsi="Arial" w:cs="Arial"/>
          <w:color w:val="000000" w:themeColor="text1"/>
          <w:shd w:val="clear" w:color="auto" w:fill="FFFFFF"/>
          <w:lang w:val="en-US"/>
        </w:rPr>
        <w:t>.</w:t>
      </w:r>
    </w:p>
    <w:p w:rsidR="00DA7D58" w:rsidRPr="001419CD" w:rsidRDefault="00DA7D58" w:rsidP="00DA7D58">
      <w:pPr>
        <w:pStyle w:val="a3"/>
        <w:numPr>
          <w:ilvl w:val="1"/>
          <w:numId w:val="2"/>
        </w:numPr>
        <w:spacing w:before="60" w:after="60"/>
        <w:contextualSpacing w:val="0"/>
        <w:jc w:val="both"/>
        <w:rPr>
          <w:rFonts w:ascii="Arial" w:hAnsi="Arial" w:cs="Arial"/>
          <w:color w:val="000000" w:themeColor="text1"/>
          <w:lang w:val="en-US"/>
        </w:rPr>
      </w:pPr>
      <w:r>
        <w:rPr>
          <w:rFonts w:ascii="Arial" w:hAnsi="Arial" w:cs="Arial"/>
          <w:color w:val="000000" w:themeColor="text1"/>
          <w:shd w:val="clear" w:color="auto" w:fill="FFFFFF"/>
          <w:lang w:val="en-GB"/>
        </w:rPr>
        <w:t xml:space="preserve">During </w:t>
      </w:r>
      <w:r w:rsidRPr="001419CD">
        <w:rPr>
          <w:rFonts w:ascii="Arial" w:hAnsi="Arial" w:cs="Arial"/>
          <w:color w:val="000000" w:themeColor="text1"/>
          <w:shd w:val="clear" w:color="auto" w:fill="FFFFFF"/>
          <w:lang w:val="en-GB"/>
        </w:rPr>
        <w:t>the applications processing</w:t>
      </w:r>
      <w:r>
        <w:rPr>
          <w:rFonts w:ascii="Arial" w:hAnsi="Arial" w:cs="Arial"/>
          <w:color w:val="000000" w:themeColor="text1"/>
          <w:shd w:val="clear" w:color="auto" w:fill="FFFFFF"/>
          <w:lang w:val="en-GB"/>
        </w:rPr>
        <w:t xml:space="preserve"> period</w:t>
      </w:r>
      <w:r w:rsidRPr="001419CD">
        <w:rPr>
          <w:rFonts w:ascii="Arial" w:hAnsi="Arial" w:cs="Arial"/>
          <w:color w:val="000000" w:themeColor="text1"/>
          <w:shd w:val="clear" w:color="auto" w:fill="FFFFFF"/>
          <w:lang w:val="en-GB"/>
        </w:rPr>
        <w:t xml:space="preserve">, the Registry Operator </w:t>
      </w:r>
      <w:r>
        <w:rPr>
          <w:rFonts w:ascii="Arial" w:hAnsi="Arial" w:cs="Arial"/>
          <w:color w:val="000000" w:themeColor="text1"/>
          <w:shd w:val="clear" w:color="auto" w:fill="FFFFFF"/>
          <w:lang w:val="en-GB"/>
        </w:rPr>
        <w:t>reserves the right to</w:t>
      </w:r>
      <w:r w:rsidRPr="001419CD">
        <w:rPr>
          <w:rFonts w:ascii="Arial" w:hAnsi="Arial" w:cs="Arial"/>
          <w:color w:val="000000" w:themeColor="text1"/>
          <w:shd w:val="clear" w:color="auto" w:fill="FFFFFF"/>
          <w:lang w:val="en-GB"/>
        </w:rPr>
        <w:t xml:space="preserve"> request </w:t>
      </w:r>
      <w:r>
        <w:rPr>
          <w:rFonts w:ascii="Arial" w:hAnsi="Arial" w:cs="Arial"/>
          <w:color w:val="000000" w:themeColor="text1"/>
          <w:shd w:val="clear" w:color="auto" w:fill="FFFFFF"/>
          <w:lang w:val="en-GB"/>
        </w:rPr>
        <w:t>from</w:t>
      </w:r>
      <w:r w:rsidRPr="001419CD">
        <w:rPr>
          <w:rFonts w:ascii="Arial" w:hAnsi="Arial" w:cs="Arial"/>
          <w:color w:val="000000" w:themeColor="text1"/>
          <w:shd w:val="clear" w:color="auto" w:fill="FFFFFF"/>
          <w:lang w:val="en-GB"/>
        </w:rPr>
        <w:t xml:space="preserve"> the applicant explanations, additional information, data, </w:t>
      </w:r>
      <w:r>
        <w:rPr>
          <w:rFonts w:ascii="Arial" w:hAnsi="Arial" w:cs="Arial"/>
          <w:color w:val="000000" w:themeColor="text1"/>
          <w:shd w:val="clear" w:color="auto" w:fill="FFFFFF"/>
          <w:lang w:val="en-GB"/>
        </w:rPr>
        <w:t>records</w:t>
      </w:r>
      <w:r w:rsidRPr="001419CD">
        <w:rPr>
          <w:rFonts w:ascii="Arial" w:hAnsi="Arial" w:cs="Arial"/>
          <w:color w:val="000000" w:themeColor="text1"/>
          <w:shd w:val="clear" w:color="auto" w:fill="FFFFFF"/>
          <w:lang w:val="en-GB"/>
        </w:rPr>
        <w:t xml:space="preserve">, documents, etc. to verify </w:t>
      </w:r>
      <w:r>
        <w:rPr>
          <w:rFonts w:ascii="Arial" w:hAnsi="Arial" w:cs="Arial"/>
          <w:color w:val="000000" w:themeColor="text1"/>
          <w:shd w:val="clear" w:color="auto" w:fill="FFFFFF"/>
          <w:lang w:val="en-GB"/>
        </w:rPr>
        <w:t xml:space="preserve">the applicants and their TMs’ </w:t>
      </w:r>
      <w:r w:rsidRPr="001419CD">
        <w:rPr>
          <w:rFonts w:ascii="Arial" w:hAnsi="Arial" w:cs="Arial"/>
          <w:color w:val="000000" w:themeColor="text1"/>
          <w:shd w:val="clear" w:color="auto" w:fill="FFFFFF"/>
          <w:lang w:val="en-GB"/>
        </w:rPr>
        <w:t>compliance with the requirements set out in</w:t>
      </w:r>
      <w:r w:rsidRPr="001419CD">
        <w:rPr>
          <w:rStyle w:val="apple-converted-space"/>
          <w:rFonts w:ascii="Arial" w:hAnsi="Arial" w:cs="Arial"/>
          <w:color w:val="000000" w:themeColor="text1"/>
          <w:shd w:val="clear" w:color="auto" w:fill="FFFFFF"/>
          <w:lang w:val="en-GB"/>
        </w:rPr>
        <w:t> </w:t>
      </w:r>
      <w:r w:rsidRPr="00E2245E">
        <w:rPr>
          <w:rFonts w:ascii="Arial" w:hAnsi="Arial" w:cs="Arial"/>
          <w:b/>
          <w:bCs/>
          <w:shd w:val="clear" w:color="auto" w:fill="FFFFFF"/>
          <w:lang w:val="en-GB"/>
        </w:rPr>
        <w:t xml:space="preserve">Art. </w:t>
      </w:r>
      <w:r w:rsidRPr="00E2245E">
        <w:rPr>
          <w:rStyle w:val="apple-converted-space"/>
          <w:rFonts w:ascii="Arial" w:hAnsi="Arial" w:cs="Arial"/>
          <w:b/>
          <w:bCs/>
          <w:shd w:val="clear" w:color="auto" w:fill="FFFFFF"/>
          <w:lang w:val="en-GB"/>
        </w:rPr>
        <w:t>4</w:t>
      </w:r>
      <w:r w:rsidRPr="00E2245E">
        <w:rPr>
          <w:rStyle w:val="apple-converted-space"/>
          <w:rFonts w:ascii="Arial" w:hAnsi="Arial" w:cs="Arial"/>
          <w:bCs/>
          <w:shd w:val="clear" w:color="auto" w:fill="FFFFFF"/>
          <w:lang w:val="en-GB"/>
        </w:rPr>
        <w:t> </w:t>
      </w:r>
      <w:r w:rsidRPr="001419CD">
        <w:rPr>
          <w:rFonts w:ascii="Arial" w:hAnsi="Arial" w:cs="Arial"/>
          <w:color w:val="000000" w:themeColor="text1"/>
          <w:shd w:val="clear" w:color="auto" w:fill="FFFFFF"/>
          <w:lang w:val="en-GB"/>
        </w:rPr>
        <w:t xml:space="preserve">of this Policy. </w:t>
      </w:r>
      <w:r>
        <w:rPr>
          <w:rFonts w:ascii="Arial" w:hAnsi="Arial" w:cs="Arial"/>
          <w:color w:val="000000" w:themeColor="text1"/>
          <w:shd w:val="clear" w:color="auto" w:fill="FFFFFF"/>
          <w:lang w:val="en-GB"/>
        </w:rPr>
        <w:t>The applicant shall submit s</w:t>
      </w:r>
      <w:r w:rsidRPr="001419CD">
        <w:rPr>
          <w:rFonts w:ascii="Arial" w:hAnsi="Arial" w:cs="Arial"/>
          <w:color w:val="000000" w:themeColor="text1"/>
          <w:shd w:val="clear" w:color="auto" w:fill="FFFFFF"/>
          <w:lang w:val="en-GB"/>
        </w:rPr>
        <w:t xml:space="preserve">uch explanations, information, </w:t>
      </w:r>
      <w:r>
        <w:rPr>
          <w:rFonts w:ascii="Arial" w:hAnsi="Arial" w:cs="Arial"/>
          <w:color w:val="000000" w:themeColor="text1"/>
          <w:shd w:val="clear" w:color="auto" w:fill="FFFFFF"/>
          <w:lang w:val="en-GB"/>
        </w:rPr>
        <w:t>records</w:t>
      </w:r>
      <w:r w:rsidRPr="001419CD">
        <w:rPr>
          <w:rFonts w:ascii="Arial" w:hAnsi="Arial" w:cs="Arial"/>
          <w:color w:val="000000" w:themeColor="text1"/>
          <w:shd w:val="clear" w:color="auto" w:fill="FFFFFF"/>
          <w:lang w:val="en-GB"/>
        </w:rPr>
        <w:t xml:space="preserve">, data, documents, etc. to the Registry Operator within two (2) business days </w:t>
      </w:r>
      <w:r>
        <w:rPr>
          <w:rFonts w:ascii="Arial" w:hAnsi="Arial" w:cs="Arial"/>
          <w:color w:val="000000" w:themeColor="text1"/>
          <w:shd w:val="clear" w:color="auto" w:fill="FFFFFF"/>
          <w:lang w:val="en-GB"/>
        </w:rPr>
        <w:t>upon dispatching by</w:t>
      </w:r>
      <w:r w:rsidRPr="001419CD">
        <w:rPr>
          <w:rFonts w:ascii="Arial" w:hAnsi="Arial" w:cs="Arial"/>
          <w:color w:val="000000" w:themeColor="text1"/>
          <w:shd w:val="clear" w:color="auto" w:fill="FFFFFF"/>
          <w:lang w:val="en-GB"/>
        </w:rPr>
        <w:t xml:space="preserve"> the Registry Operator </w:t>
      </w:r>
      <w:r>
        <w:rPr>
          <w:rFonts w:ascii="Arial" w:hAnsi="Arial" w:cs="Arial"/>
          <w:color w:val="000000" w:themeColor="text1"/>
          <w:shd w:val="clear" w:color="auto" w:fill="FFFFFF"/>
          <w:lang w:val="en-GB"/>
        </w:rPr>
        <w:t xml:space="preserve">of a </w:t>
      </w:r>
      <w:r w:rsidRPr="001419CD">
        <w:rPr>
          <w:rFonts w:ascii="Arial" w:hAnsi="Arial" w:cs="Arial"/>
          <w:color w:val="000000" w:themeColor="text1"/>
          <w:shd w:val="clear" w:color="auto" w:fill="FFFFFF"/>
          <w:lang w:val="en-GB"/>
        </w:rPr>
        <w:t>request</w:t>
      </w:r>
      <w:r>
        <w:rPr>
          <w:rFonts w:ascii="Arial" w:hAnsi="Arial" w:cs="Arial"/>
          <w:color w:val="000000" w:themeColor="text1"/>
          <w:shd w:val="clear" w:color="auto" w:fill="FFFFFF"/>
          <w:lang w:val="en-GB"/>
        </w:rPr>
        <w:t xml:space="preserve"> by electronic mail</w:t>
      </w:r>
      <w:r w:rsidRPr="001419CD">
        <w:rPr>
          <w:rFonts w:ascii="Arial" w:hAnsi="Arial" w:cs="Arial"/>
          <w:color w:val="000000" w:themeColor="text1"/>
          <w:shd w:val="clear" w:color="auto" w:fill="FFFFFF"/>
          <w:lang w:val="en-GB"/>
        </w:rPr>
        <w:t>.</w:t>
      </w:r>
    </w:p>
    <w:p w:rsidR="00DA7D58" w:rsidRPr="001419CD" w:rsidRDefault="00DA7D58" w:rsidP="00DA7D58">
      <w:pPr>
        <w:pStyle w:val="a3"/>
        <w:numPr>
          <w:ilvl w:val="1"/>
          <w:numId w:val="2"/>
        </w:numPr>
        <w:spacing w:before="60" w:after="60"/>
        <w:contextualSpacing w:val="0"/>
        <w:jc w:val="both"/>
        <w:rPr>
          <w:rFonts w:ascii="Arial" w:hAnsi="Arial" w:cs="Arial"/>
          <w:color w:val="000000" w:themeColor="text1"/>
          <w:lang w:val="en-US"/>
        </w:rPr>
      </w:pPr>
      <w:r>
        <w:rPr>
          <w:rFonts w:ascii="Arial" w:hAnsi="Arial" w:cs="Arial"/>
          <w:color w:val="000000" w:themeColor="text1"/>
          <w:shd w:val="clear" w:color="auto" w:fill="FFFFFF"/>
          <w:lang w:val="en-US"/>
        </w:rPr>
        <w:t>A</w:t>
      </w:r>
      <w:r w:rsidRPr="001419CD">
        <w:rPr>
          <w:rFonts w:ascii="Arial" w:hAnsi="Arial" w:cs="Arial"/>
          <w:color w:val="000000" w:themeColor="text1"/>
          <w:shd w:val="clear" w:color="auto" w:fill="FFFFFF"/>
          <w:lang w:val="en-US"/>
        </w:rPr>
        <w:t xml:space="preserve">n application </w:t>
      </w:r>
      <w:r>
        <w:rPr>
          <w:rFonts w:ascii="Arial" w:hAnsi="Arial" w:cs="Arial"/>
          <w:color w:val="000000" w:themeColor="text1"/>
          <w:shd w:val="clear" w:color="auto" w:fill="FFFFFF"/>
          <w:lang w:val="en-US"/>
        </w:rPr>
        <w:t>s</w:t>
      </w:r>
      <w:r w:rsidRPr="001419CD">
        <w:rPr>
          <w:rFonts w:ascii="Arial" w:hAnsi="Arial" w:cs="Arial"/>
          <w:color w:val="000000" w:themeColor="text1"/>
          <w:shd w:val="clear" w:color="auto" w:fill="FFFFFF"/>
          <w:lang w:val="en-US"/>
        </w:rPr>
        <w:t xml:space="preserve">unrise </w:t>
      </w:r>
      <w:r>
        <w:rPr>
          <w:rFonts w:ascii="Arial" w:hAnsi="Arial" w:cs="Arial"/>
          <w:color w:val="000000" w:themeColor="text1"/>
          <w:shd w:val="clear" w:color="auto" w:fill="FFFFFF"/>
          <w:lang w:val="en-US"/>
        </w:rPr>
        <w:t>r</w:t>
      </w:r>
      <w:r w:rsidRPr="001419CD">
        <w:rPr>
          <w:rFonts w:ascii="Arial" w:hAnsi="Arial" w:cs="Arial"/>
          <w:color w:val="000000" w:themeColor="text1"/>
          <w:shd w:val="clear" w:color="auto" w:fill="FFFFFF"/>
          <w:lang w:val="en-US"/>
        </w:rPr>
        <w:t xml:space="preserve">egistration may be rejected </w:t>
      </w:r>
      <w:r>
        <w:rPr>
          <w:rFonts w:ascii="Arial" w:hAnsi="Arial" w:cs="Arial"/>
          <w:color w:val="000000" w:themeColor="text1"/>
          <w:shd w:val="clear" w:color="auto" w:fill="FFFFFF"/>
          <w:lang w:val="en-US"/>
        </w:rPr>
        <w:t>where</w:t>
      </w:r>
      <w:r w:rsidRPr="001419CD">
        <w:rPr>
          <w:rFonts w:ascii="Arial" w:hAnsi="Arial" w:cs="Arial"/>
          <w:color w:val="000000" w:themeColor="text1"/>
          <w:lang w:val="en-US"/>
        </w:rPr>
        <w:t>:</w:t>
      </w:r>
    </w:p>
    <w:p w:rsidR="00DA7D58" w:rsidRPr="00E120FA" w:rsidRDefault="00DA7D58" w:rsidP="00DA7D58">
      <w:pPr>
        <w:pStyle w:val="a3"/>
        <w:numPr>
          <w:ilvl w:val="2"/>
          <w:numId w:val="2"/>
        </w:numPr>
        <w:spacing w:before="60" w:after="60"/>
        <w:contextualSpacing w:val="0"/>
        <w:jc w:val="both"/>
        <w:rPr>
          <w:rFonts w:ascii="Arial" w:hAnsi="Arial" w:cs="Arial"/>
          <w:color w:val="000000" w:themeColor="text1"/>
          <w:lang w:val="en-US"/>
        </w:rPr>
      </w:pPr>
      <w:r>
        <w:rPr>
          <w:rFonts w:ascii="Arial" w:hAnsi="Arial" w:cs="Arial"/>
          <w:color w:val="000000" w:themeColor="text1"/>
          <w:shd w:val="clear" w:color="auto" w:fill="FFFFFF"/>
          <w:lang w:val="en-US"/>
        </w:rPr>
        <w:t xml:space="preserve">As of the moment of its processing </w:t>
      </w:r>
      <w:r w:rsidRPr="00E120FA">
        <w:rPr>
          <w:rFonts w:ascii="Arial" w:hAnsi="Arial" w:cs="Arial"/>
          <w:color w:val="000000" w:themeColor="text1"/>
          <w:shd w:val="clear" w:color="auto" w:fill="FFFFFF"/>
          <w:lang w:val="en-US"/>
        </w:rPr>
        <w:t>the Registry Operator finds out that:</w:t>
      </w:r>
      <w:r w:rsidRPr="00E120FA">
        <w:rPr>
          <w:rFonts w:ascii="Arial" w:hAnsi="Arial" w:cs="Arial"/>
          <w:color w:val="000000" w:themeColor="text1"/>
          <w:lang w:val="en-US"/>
        </w:rPr>
        <w:t xml:space="preserve"> (</w:t>
      </w:r>
      <w:r w:rsidRPr="001419CD">
        <w:rPr>
          <w:rFonts w:ascii="Arial" w:hAnsi="Arial" w:cs="Arial"/>
          <w:color w:val="000000" w:themeColor="text1"/>
          <w:lang w:val="en-US"/>
        </w:rPr>
        <w:t>i</w:t>
      </w:r>
      <w:r w:rsidRPr="00E120FA">
        <w:rPr>
          <w:rFonts w:ascii="Arial" w:hAnsi="Arial" w:cs="Arial"/>
          <w:color w:val="000000" w:themeColor="text1"/>
          <w:lang w:val="en-US"/>
        </w:rPr>
        <w:t>)</w:t>
      </w:r>
      <w:r>
        <w:rPr>
          <w:rFonts w:ascii="Arial" w:hAnsi="Arial" w:cs="Arial"/>
          <w:color w:val="000000" w:themeColor="text1"/>
          <w:lang w:val="en-US"/>
        </w:rPr>
        <w:t xml:space="preserve"> the applicant and/or his/her TM fail to comply with the requirements set forth by </w:t>
      </w:r>
      <w:r w:rsidRPr="00E2245E">
        <w:rPr>
          <w:rFonts w:ascii="Arial" w:hAnsi="Arial" w:cs="Arial"/>
          <w:b/>
          <w:color w:val="000000" w:themeColor="text1"/>
          <w:lang w:val="en-US"/>
        </w:rPr>
        <w:t>Art. 4</w:t>
      </w:r>
      <w:r>
        <w:rPr>
          <w:rFonts w:ascii="Arial" w:hAnsi="Arial" w:cs="Arial"/>
          <w:color w:val="000000" w:themeColor="text1"/>
          <w:lang w:val="en-US"/>
        </w:rPr>
        <w:t xml:space="preserve"> of the present Policy; and/or</w:t>
      </w:r>
      <w:r w:rsidRPr="00E120FA">
        <w:rPr>
          <w:rFonts w:ascii="Arial" w:hAnsi="Arial" w:cs="Arial"/>
          <w:color w:val="000000" w:themeColor="text1"/>
          <w:lang w:val="en-US"/>
        </w:rPr>
        <w:t xml:space="preserve"> (</w:t>
      </w:r>
      <w:r w:rsidRPr="00E74B5D">
        <w:rPr>
          <w:rFonts w:ascii="Arial" w:hAnsi="Arial" w:cs="Arial"/>
          <w:color w:val="000000" w:themeColor="text1"/>
          <w:lang w:val="en-US"/>
        </w:rPr>
        <w:t>ii</w:t>
      </w:r>
      <w:r w:rsidRPr="00E120FA">
        <w:rPr>
          <w:rFonts w:ascii="Arial" w:hAnsi="Arial" w:cs="Arial"/>
          <w:color w:val="000000" w:themeColor="text1"/>
          <w:lang w:val="en-US"/>
        </w:rPr>
        <w:t xml:space="preserve">) </w:t>
      </w:r>
      <w:r>
        <w:rPr>
          <w:rFonts w:ascii="Arial" w:hAnsi="Arial" w:cs="Arial"/>
          <w:color w:val="000000" w:themeColor="text1"/>
          <w:lang w:val="en-US"/>
        </w:rPr>
        <w:t xml:space="preserve">the applied-for domain name </w:t>
      </w:r>
      <w:r w:rsidRPr="005373FA">
        <w:rPr>
          <w:rFonts w:ascii="Arial" w:hAnsi="Arial" w:cs="Arial"/>
          <w:color w:val="000000" w:themeColor="text1"/>
          <w:lang w:val="en-US"/>
        </w:rPr>
        <w:t>TM fail</w:t>
      </w:r>
      <w:r>
        <w:rPr>
          <w:rFonts w:ascii="Arial" w:hAnsi="Arial" w:cs="Arial"/>
          <w:color w:val="000000" w:themeColor="text1"/>
          <w:lang w:val="en-US"/>
        </w:rPr>
        <w:t>s</w:t>
      </w:r>
      <w:r w:rsidRPr="005373FA">
        <w:rPr>
          <w:rFonts w:ascii="Arial" w:hAnsi="Arial" w:cs="Arial"/>
          <w:color w:val="000000" w:themeColor="text1"/>
          <w:lang w:val="en-US"/>
        </w:rPr>
        <w:t xml:space="preserve"> to comply with the requirements set forth by </w:t>
      </w:r>
      <w:r w:rsidRPr="00E2245E">
        <w:rPr>
          <w:rFonts w:ascii="Arial" w:hAnsi="Arial" w:cs="Arial"/>
          <w:b/>
          <w:color w:val="000000" w:themeColor="text1"/>
          <w:lang w:val="en-US"/>
        </w:rPr>
        <w:t>Art. 5</w:t>
      </w:r>
      <w:r w:rsidRPr="005373FA">
        <w:rPr>
          <w:rFonts w:ascii="Arial" w:hAnsi="Arial" w:cs="Arial"/>
          <w:color w:val="000000" w:themeColor="text1"/>
          <w:lang w:val="en-US"/>
        </w:rPr>
        <w:t xml:space="preserve"> of the present Policy</w:t>
      </w:r>
      <w:r>
        <w:rPr>
          <w:rFonts w:ascii="Arial" w:hAnsi="Arial" w:cs="Arial"/>
          <w:color w:val="000000" w:themeColor="text1"/>
          <w:lang w:val="en-US"/>
        </w:rPr>
        <w:t>; and/or</w:t>
      </w:r>
    </w:p>
    <w:p w:rsidR="00DA7D58" w:rsidRPr="00D55E5D" w:rsidRDefault="00DA7D58" w:rsidP="00AA3524">
      <w:pPr>
        <w:pStyle w:val="a3"/>
        <w:numPr>
          <w:ilvl w:val="2"/>
          <w:numId w:val="2"/>
        </w:numPr>
        <w:spacing w:before="60" w:after="60"/>
        <w:contextualSpacing w:val="0"/>
        <w:jc w:val="both"/>
        <w:rPr>
          <w:rFonts w:ascii="Arial" w:hAnsi="Arial" w:cs="Arial"/>
          <w:color w:val="000000" w:themeColor="text1"/>
          <w:lang w:val="en-US"/>
        </w:rPr>
      </w:pPr>
      <w:r w:rsidRPr="00D55E5D">
        <w:rPr>
          <w:rFonts w:ascii="Arial" w:hAnsi="Arial" w:cs="Arial"/>
          <w:color w:val="000000" w:themeColor="text1"/>
          <w:shd w:val="clear" w:color="auto" w:fill="FFFFFF"/>
          <w:lang w:val="en-US"/>
        </w:rPr>
        <w:t>the digital signature in the SMD file is incorrect</w:t>
      </w:r>
      <w:r w:rsidRPr="00D55E5D">
        <w:rPr>
          <w:rFonts w:ascii="Arial" w:hAnsi="Arial" w:cs="Arial"/>
          <w:color w:val="000000" w:themeColor="text1"/>
          <w:shd w:val="clear" w:color="auto" w:fill="FFFFFF"/>
          <w:lang w:val="en-GB"/>
        </w:rPr>
        <w:t>; and/or</w:t>
      </w:r>
    </w:p>
    <w:p w:rsidR="00DA7D58" w:rsidRPr="00D55E5D" w:rsidRDefault="00DA7D58" w:rsidP="00AA3524">
      <w:pPr>
        <w:pStyle w:val="a3"/>
        <w:numPr>
          <w:ilvl w:val="2"/>
          <w:numId w:val="2"/>
        </w:numPr>
        <w:spacing w:before="60" w:after="60"/>
        <w:contextualSpacing w:val="0"/>
        <w:jc w:val="both"/>
        <w:rPr>
          <w:rFonts w:ascii="Arial" w:hAnsi="Arial" w:cs="Arial"/>
          <w:color w:val="000000" w:themeColor="text1"/>
          <w:lang w:val="en-US"/>
        </w:rPr>
      </w:pPr>
      <w:r w:rsidRPr="00D55E5D">
        <w:rPr>
          <w:rFonts w:ascii="Arial" w:hAnsi="Arial" w:cs="Arial"/>
          <w:color w:val="000000" w:themeColor="text1"/>
          <w:shd w:val="clear" w:color="auto" w:fill="FFFFFF"/>
          <w:lang w:val="en-GB"/>
        </w:rPr>
        <w:t>the</w:t>
      </w:r>
      <w:r w:rsidRPr="00D55E5D">
        <w:rPr>
          <w:rStyle w:val="apple-converted-space"/>
          <w:rFonts w:ascii="Arial" w:hAnsi="Arial" w:cs="Arial"/>
          <w:color w:val="000000" w:themeColor="text1"/>
          <w:shd w:val="clear" w:color="auto" w:fill="FFFFFF"/>
          <w:lang w:val="en-GB"/>
        </w:rPr>
        <w:t> </w:t>
      </w:r>
      <w:r w:rsidRPr="00D55E5D">
        <w:rPr>
          <w:rFonts w:ascii="Arial" w:hAnsi="Arial" w:cs="Arial"/>
          <w:color w:val="000000" w:themeColor="text1"/>
          <w:shd w:val="clear" w:color="auto" w:fill="FFFFFF"/>
          <w:lang w:val="en-US"/>
        </w:rPr>
        <w:t>SMD file has been revoked</w:t>
      </w:r>
      <w:r w:rsidRPr="00D55E5D">
        <w:rPr>
          <w:rFonts w:ascii="Arial" w:hAnsi="Arial" w:cs="Arial"/>
          <w:color w:val="000000" w:themeColor="text1"/>
          <w:shd w:val="clear" w:color="auto" w:fill="FFFFFF"/>
          <w:lang w:val="en-GB"/>
        </w:rPr>
        <w:t>; and/or</w:t>
      </w:r>
    </w:p>
    <w:p w:rsidR="00DA7D58" w:rsidRPr="00D55E5D" w:rsidRDefault="00DA7D58" w:rsidP="00AA3524">
      <w:pPr>
        <w:pStyle w:val="a3"/>
        <w:numPr>
          <w:ilvl w:val="2"/>
          <w:numId w:val="2"/>
        </w:numPr>
        <w:spacing w:before="60" w:after="60"/>
        <w:contextualSpacing w:val="0"/>
        <w:jc w:val="both"/>
        <w:rPr>
          <w:rFonts w:ascii="Arial" w:hAnsi="Arial" w:cs="Arial"/>
          <w:color w:val="000000" w:themeColor="text1"/>
          <w:lang w:val="en-US"/>
        </w:rPr>
      </w:pPr>
      <w:r w:rsidRPr="00D55E5D">
        <w:rPr>
          <w:rFonts w:ascii="Arial" w:hAnsi="Arial" w:cs="Arial"/>
          <w:color w:val="000000" w:themeColor="text1"/>
          <w:shd w:val="clear" w:color="auto" w:fill="FFFFFF"/>
          <w:lang w:val="en-US"/>
        </w:rPr>
        <w:t>the SMD file has expired at the time the application was received</w:t>
      </w:r>
      <w:r w:rsidRPr="00D55E5D">
        <w:rPr>
          <w:rFonts w:ascii="Arial" w:hAnsi="Arial" w:cs="Arial"/>
          <w:color w:val="000000" w:themeColor="text1"/>
          <w:shd w:val="clear" w:color="auto" w:fill="FFFFFF"/>
          <w:lang w:val="en-GB"/>
        </w:rPr>
        <w:t>; and/or</w:t>
      </w:r>
    </w:p>
    <w:p w:rsidR="00DA7D58" w:rsidRPr="00D55E5D" w:rsidRDefault="00DA7D58" w:rsidP="00AA3524">
      <w:pPr>
        <w:pStyle w:val="a3"/>
        <w:numPr>
          <w:ilvl w:val="2"/>
          <w:numId w:val="2"/>
        </w:numPr>
        <w:spacing w:before="60" w:after="60"/>
        <w:contextualSpacing w:val="0"/>
        <w:jc w:val="both"/>
        <w:rPr>
          <w:rFonts w:ascii="Arial" w:hAnsi="Arial" w:cs="Arial"/>
          <w:color w:val="000000" w:themeColor="text1"/>
          <w:lang w:val="en-US"/>
        </w:rPr>
      </w:pPr>
      <w:r w:rsidRPr="00D55E5D">
        <w:rPr>
          <w:rStyle w:val="apple-converted-space"/>
          <w:color w:val="000000" w:themeColor="text1"/>
          <w:shd w:val="clear" w:color="auto" w:fill="FFFFFF"/>
          <w:lang w:val="en-GB"/>
        </w:rPr>
        <w:t> </w:t>
      </w:r>
      <w:r w:rsidRPr="00D55E5D">
        <w:rPr>
          <w:rFonts w:ascii="Arial" w:hAnsi="Arial" w:cs="Arial"/>
          <w:color w:val="000000" w:themeColor="text1"/>
          <w:shd w:val="clear" w:color="auto" w:fill="FFFFFF"/>
          <w:lang w:val="en-GB"/>
        </w:rPr>
        <w:t>the</w:t>
      </w:r>
      <w:r w:rsidRPr="00D55E5D">
        <w:rPr>
          <w:rStyle w:val="apple-converted-space"/>
          <w:rFonts w:ascii="Arial" w:hAnsi="Arial" w:cs="Arial"/>
          <w:color w:val="000000" w:themeColor="text1"/>
          <w:shd w:val="clear" w:color="auto" w:fill="FFFFFF"/>
          <w:lang w:val="en-GB"/>
        </w:rPr>
        <w:t> </w:t>
      </w:r>
      <w:r w:rsidRPr="00D55E5D">
        <w:rPr>
          <w:rFonts w:ascii="Arial" w:hAnsi="Arial" w:cs="Arial"/>
          <w:color w:val="000000" w:themeColor="text1"/>
          <w:shd w:val="clear" w:color="auto" w:fill="FFFFFF"/>
          <w:lang w:val="en-US"/>
        </w:rPr>
        <w:t>SMD file does not belong to the applicant</w:t>
      </w:r>
      <w:r w:rsidRPr="00D55E5D">
        <w:rPr>
          <w:rStyle w:val="apple-converted-space"/>
          <w:rFonts w:ascii="Arial" w:hAnsi="Arial" w:cs="Arial"/>
          <w:color w:val="000000" w:themeColor="text1"/>
          <w:shd w:val="clear" w:color="auto" w:fill="FFFFFF"/>
          <w:lang w:val="en-US"/>
        </w:rPr>
        <w:t> </w:t>
      </w:r>
      <w:r w:rsidRPr="00D55E5D">
        <w:rPr>
          <w:rFonts w:ascii="Arial" w:hAnsi="Arial" w:cs="Arial"/>
          <w:color w:val="000000" w:themeColor="text1"/>
          <w:shd w:val="clear" w:color="auto" w:fill="FFFFFF"/>
          <w:lang w:val="en-GB"/>
        </w:rPr>
        <w:t>(</w:t>
      </w:r>
      <w:r w:rsidRPr="00D55E5D">
        <w:rPr>
          <w:rFonts w:ascii="Arial" w:hAnsi="Arial" w:cs="Arial"/>
          <w:color w:val="000000" w:themeColor="text1"/>
          <w:shd w:val="clear" w:color="auto" w:fill="FFFFFF"/>
          <w:lang w:val="en-US"/>
        </w:rPr>
        <w:t>the applicant is not the Holder of the TM registered with the TMCH</w:t>
      </w:r>
      <w:r w:rsidRPr="00D55E5D">
        <w:rPr>
          <w:rFonts w:ascii="Arial" w:hAnsi="Arial" w:cs="Arial"/>
          <w:color w:val="000000" w:themeColor="text1"/>
          <w:shd w:val="clear" w:color="auto" w:fill="FFFFFF"/>
          <w:lang w:val="en-GB"/>
        </w:rPr>
        <w:t>); and/or</w:t>
      </w:r>
    </w:p>
    <w:p w:rsidR="00DA7D58" w:rsidRPr="00D55E5D" w:rsidRDefault="00DA7D58" w:rsidP="00AA3524">
      <w:pPr>
        <w:pStyle w:val="a3"/>
        <w:numPr>
          <w:ilvl w:val="2"/>
          <w:numId w:val="2"/>
        </w:numPr>
        <w:spacing w:before="60" w:after="60"/>
        <w:contextualSpacing w:val="0"/>
        <w:jc w:val="both"/>
        <w:rPr>
          <w:rFonts w:ascii="Arial" w:hAnsi="Arial" w:cs="Arial"/>
          <w:color w:val="000000" w:themeColor="text1"/>
          <w:lang w:val="en-US"/>
        </w:rPr>
      </w:pPr>
      <w:r w:rsidRPr="00D55E5D">
        <w:rPr>
          <w:rFonts w:ascii="Arial" w:hAnsi="Arial" w:cs="Arial"/>
          <w:color w:val="000000" w:themeColor="text1"/>
          <w:shd w:val="clear" w:color="auto" w:fill="FFFFFF"/>
          <w:lang w:val="en-GB"/>
        </w:rPr>
        <w:t>The domain name in</w:t>
      </w:r>
      <w:r w:rsidRPr="00D55E5D">
        <w:rPr>
          <w:rStyle w:val="apple-converted-space"/>
          <w:rFonts w:ascii="Arial" w:hAnsi="Arial" w:cs="Arial"/>
          <w:color w:val="000000" w:themeColor="text1"/>
          <w:shd w:val="clear" w:color="auto" w:fill="FFFFFF"/>
          <w:lang w:val="en-GB"/>
        </w:rPr>
        <w:t> </w:t>
      </w:r>
      <w:r w:rsidRPr="00D55E5D">
        <w:rPr>
          <w:rFonts w:ascii="Arial" w:hAnsi="Arial" w:cs="Arial"/>
          <w:color w:val="000000" w:themeColor="text1"/>
          <w:shd w:val="clear" w:color="auto" w:fill="FFFFFF"/>
          <w:lang w:val="en-US"/>
        </w:rPr>
        <w:t>A</w:t>
      </w:r>
      <w:r w:rsidRPr="00D55E5D">
        <w:rPr>
          <w:rFonts w:ascii="Arial" w:hAnsi="Arial" w:cs="Arial"/>
          <w:color w:val="000000" w:themeColor="text1"/>
          <w:shd w:val="clear" w:color="auto" w:fill="FFFFFF"/>
          <w:lang w:val="en-GB"/>
        </w:rPr>
        <w:t>-</w:t>
      </w:r>
      <w:r w:rsidRPr="00D55E5D">
        <w:rPr>
          <w:rFonts w:ascii="Arial" w:hAnsi="Arial" w:cs="Arial"/>
          <w:color w:val="000000" w:themeColor="text1"/>
          <w:shd w:val="clear" w:color="auto" w:fill="FFFFFF"/>
          <w:lang w:val="en-US"/>
        </w:rPr>
        <w:t>label</w:t>
      </w:r>
      <w:r w:rsidRPr="00D55E5D">
        <w:rPr>
          <w:rStyle w:val="apple-converted-space"/>
          <w:rFonts w:ascii="Arial" w:hAnsi="Arial" w:cs="Arial"/>
          <w:color w:val="000000" w:themeColor="text1"/>
          <w:shd w:val="clear" w:color="auto" w:fill="FFFFFF"/>
          <w:lang w:val="en-US"/>
        </w:rPr>
        <w:t> </w:t>
      </w:r>
      <w:r w:rsidRPr="00D55E5D">
        <w:rPr>
          <w:rFonts w:ascii="Arial" w:hAnsi="Arial" w:cs="Arial"/>
          <w:color w:val="000000" w:themeColor="text1"/>
          <w:shd w:val="clear" w:color="auto" w:fill="FFFFFF"/>
          <w:lang w:val="en-US"/>
        </w:rPr>
        <w:t>format</w:t>
      </w:r>
      <w:r w:rsidRPr="00D55E5D">
        <w:rPr>
          <w:rStyle w:val="apple-converted-space"/>
          <w:rFonts w:ascii="Arial" w:hAnsi="Arial" w:cs="Arial"/>
          <w:color w:val="000000" w:themeColor="text1"/>
          <w:shd w:val="clear" w:color="auto" w:fill="FFFFFF"/>
          <w:lang w:val="en-US"/>
        </w:rPr>
        <w:t> </w:t>
      </w:r>
      <w:r w:rsidRPr="00D55E5D">
        <w:rPr>
          <w:rFonts w:ascii="Arial" w:hAnsi="Arial" w:cs="Arial"/>
          <w:color w:val="000000" w:themeColor="text1"/>
          <w:shd w:val="clear" w:color="auto" w:fill="FFFFFF"/>
          <w:lang w:val="en-GB"/>
        </w:rPr>
        <w:t>(in</w:t>
      </w:r>
      <w:r w:rsidRPr="00D55E5D">
        <w:rPr>
          <w:rStyle w:val="apple-converted-space"/>
          <w:rFonts w:ascii="Arial" w:hAnsi="Arial" w:cs="Arial"/>
          <w:color w:val="000000" w:themeColor="text1"/>
          <w:shd w:val="clear" w:color="auto" w:fill="FFFFFF"/>
          <w:lang w:val="en-GB"/>
        </w:rPr>
        <w:t> </w:t>
      </w:r>
      <w:r w:rsidRPr="00D55E5D">
        <w:rPr>
          <w:rFonts w:ascii="Arial" w:hAnsi="Arial" w:cs="Arial"/>
          <w:color w:val="000000" w:themeColor="text1"/>
          <w:shd w:val="clear" w:color="auto" w:fill="FFFFFF"/>
          <w:lang w:val="en-GB"/>
        </w:rPr>
        <w:t>Punycode) does not coincide with any of the marks in the SMD file and coded between -----</w:t>
      </w:r>
      <w:r w:rsidRPr="00D55E5D">
        <w:rPr>
          <w:rFonts w:ascii="Arial" w:hAnsi="Arial" w:cs="Arial"/>
          <w:color w:val="000000" w:themeColor="text1"/>
          <w:shd w:val="clear" w:color="auto" w:fill="FFFFFF"/>
          <w:lang w:val="en-US"/>
        </w:rPr>
        <w:t>BEGIN</w:t>
      </w:r>
      <w:r w:rsidRPr="00D55E5D">
        <w:rPr>
          <w:rStyle w:val="apple-converted-space"/>
          <w:rFonts w:ascii="Arial" w:hAnsi="Arial" w:cs="Arial"/>
          <w:color w:val="000000" w:themeColor="text1"/>
          <w:shd w:val="clear" w:color="auto" w:fill="FFFFFF"/>
          <w:lang w:val="en-US"/>
        </w:rPr>
        <w:t> </w:t>
      </w:r>
      <w:r w:rsidRPr="00D55E5D">
        <w:rPr>
          <w:rFonts w:ascii="Arial" w:hAnsi="Arial" w:cs="Arial"/>
          <w:color w:val="000000" w:themeColor="text1"/>
          <w:shd w:val="clear" w:color="auto" w:fill="FFFFFF"/>
          <w:lang w:val="en-US"/>
        </w:rPr>
        <w:t>ENCODED</w:t>
      </w:r>
      <w:r w:rsidRPr="00D55E5D">
        <w:rPr>
          <w:rStyle w:val="apple-converted-space"/>
          <w:rFonts w:ascii="Arial" w:hAnsi="Arial" w:cs="Arial"/>
          <w:color w:val="000000" w:themeColor="text1"/>
          <w:shd w:val="clear" w:color="auto" w:fill="FFFFFF"/>
          <w:lang w:val="en-US"/>
        </w:rPr>
        <w:t> </w:t>
      </w:r>
      <w:r w:rsidRPr="00D55E5D">
        <w:rPr>
          <w:rFonts w:ascii="Arial" w:hAnsi="Arial" w:cs="Arial"/>
          <w:color w:val="000000" w:themeColor="text1"/>
          <w:shd w:val="clear" w:color="auto" w:fill="FFFFFF"/>
          <w:lang w:val="en-US"/>
        </w:rPr>
        <w:t>SMD</w:t>
      </w:r>
      <w:r w:rsidRPr="00D55E5D">
        <w:rPr>
          <w:rFonts w:ascii="Arial" w:hAnsi="Arial" w:cs="Arial"/>
          <w:color w:val="000000" w:themeColor="text1"/>
          <w:shd w:val="clear" w:color="auto" w:fill="FFFFFF"/>
          <w:lang w:val="en-GB"/>
        </w:rPr>
        <w:t>----- and -----</w:t>
      </w:r>
      <w:r w:rsidRPr="00D55E5D">
        <w:rPr>
          <w:rFonts w:ascii="Arial" w:hAnsi="Arial" w:cs="Arial"/>
          <w:color w:val="000000" w:themeColor="text1"/>
          <w:shd w:val="clear" w:color="auto" w:fill="FFFFFF"/>
          <w:lang w:val="en-US"/>
        </w:rPr>
        <w:t>END</w:t>
      </w:r>
      <w:r w:rsidRPr="00D55E5D">
        <w:rPr>
          <w:rStyle w:val="apple-converted-space"/>
          <w:rFonts w:ascii="Arial" w:hAnsi="Arial" w:cs="Arial"/>
          <w:color w:val="000000" w:themeColor="text1"/>
          <w:shd w:val="clear" w:color="auto" w:fill="FFFFFF"/>
          <w:lang w:val="en-US"/>
        </w:rPr>
        <w:t> </w:t>
      </w:r>
      <w:r w:rsidRPr="00D55E5D">
        <w:rPr>
          <w:rFonts w:ascii="Arial" w:hAnsi="Arial" w:cs="Arial"/>
          <w:color w:val="000000" w:themeColor="text1"/>
          <w:shd w:val="clear" w:color="auto" w:fill="FFFFFF"/>
          <w:lang w:val="en-US"/>
        </w:rPr>
        <w:t>ENCODED</w:t>
      </w:r>
      <w:r w:rsidRPr="00D55E5D">
        <w:rPr>
          <w:rStyle w:val="apple-converted-space"/>
          <w:rFonts w:ascii="Arial" w:hAnsi="Arial" w:cs="Arial"/>
          <w:color w:val="000000" w:themeColor="text1"/>
          <w:shd w:val="clear" w:color="auto" w:fill="FFFFFF"/>
          <w:lang w:val="en-US"/>
        </w:rPr>
        <w:t> </w:t>
      </w:r>
      <w:r w:rsidRPr="00D55E5D">
        <w:rPr>
          <w:rFonts w:ascii="Arial" w:hAnsi="Arial" w:cs="Arial"/>
          <w:color w:val="000000" w:themeColor="text1"/>
          <w:shd w:val="clear" w:color="auto" w:fill="FFFFFF"/>
          <w:lang w:val="en-US"/>
        </w:rPr>
        <w:t>SMD</w:t>
      </w:r>
      <w:r w:rsidRPr="00D55E5D">
        <w:rPr>
          <w:rFonts w:ascii="Arial" w:hAnsi="Arial" w:cs="Arial"/>
          <w:color w:val="000000" w:themeColor="text1"/>
          <w:shd w:val="clear" w:color="auto" w:fill="FFFFFF"/>
          <w:lang w:val="en-GB"/>
        </w:rPr>
        <w:t>-----of such an</w:t>
      </w:r>
      <w:r w:rsidRPr="00D55E5D">
        <w:rPr>
          <w:rStyle w:val="apple-converted-space"/>
          <w:rFonts w:ascii="Arial" w:hAnsi="Arial" w:cs="Arial"/>
          <w:color w:val="000000" w:themeColor="text1"/>
          <w:shd w:val="clear" w:color="auto" w:fill="FFFFFF"/>
          <w:lang w:val="en-GB"/>
        </w:rPr>
        <w:t> </w:t>
      </w:r>
      <w:r w:rsidRPr="00D55E5D">
        <w:rPr>
          <w:rFonts w:ascii="Arial" w:hAnsi="Arial" w:cs="Arial"/>
          <w:color w:val="000000" w:themeColor="text1"/>
          <w:shd w:val="clear" w:color="auto" w:fill="FFFFFF"/>
          <w:lang w:val="en-US"/>
        </w:rPr>
        <w:t>SMD</w:t>
      </w:r>
      <w:r w:rsidRPr="00D55E5D">
        <w:rPr>
          <w:rStyle w:val="apple-converted-space"/>
          <w:rFonts w:ascii="Arial" w:hAnsi="Arial" w:cs="Arial"/>
          <w:color w:val="000000" w:themeColor="text1"/>
          <w:shd w:val="clear" w:color="auto" w:fill="FFFFFF"/>
          <w:lang w:val="en-GB"/>
        </w:rPr>
        <w:t> </w:t>
      </w:r>
      <w:r w:rsidRPr="00D55E5D">
        <w:rPr>
          <w:rFonts w:ascii="Arial" w:hAnsi="Arial" w:cs="Arial"/>
          <w:color w:val="000000" w:themeColor="text1"/>
          <w:shd w:val="clear" w:color="auto" w:fill="FFFFFF"/>
          <w:lang w:val="en-GB"/>
        </w:rPr>
        <w:t>file;</w:t>
      </w:r>
      <w:r w:rsidRPr="00D55E5D">
        <w:rPr>
          <w:rStyle w:val="apple-converted-space"/>
          <w:rFonts w:ascii="Arial" w:hAnsi="Arial" w:cs="Arial"/>
          <w:color w:val="000000" w:themeColor="text1"/>
          <w:shd w:val="clear" w:color="auto" w:fill="FFFFFF"/>
          <w:lang w:val="en-GB"/>
        </w:rPr>
        <w:t> </w:t>
      </w:r>
      <w:r w:rsidRPr="00D55E5D">
        <w:rPr>
          <w:rFonts w:ascii="Arial" w:hAnsi="Arial" w:cs="Arial"/>
          <w:color w:val="000000" w:themeColor="text1"/>
          <w:shd w:val="clear" w:color="auto" w:fill="FFFFFF"/>
          <w:lang w:val="en-GB"/>
        </w:rPr>
        <w:t>and/or</w:t>
      </w:r>
    </w:p>
    <w:p w:rsidR="00DA7D58" w:rsidRPr="0005578B" w:rsidRDefault="00DA7D58" w:rsidP="00DA7D58">
      <w:pPr>
        <w:pStyle w:val="a3"/>
        <w:numPr>
          <w:ilvl w:val="2"/>
          <w:numId w:val="2"/>
        </w:numPr>
        <w:spacing w:before="60" w:after="60"/>
        <w:contextualSpacing w:val="0"/>
        <w:jc w:val="both"/>
        <w:rPr>
          <w:rFonts w:ascii="Arial" w:hAnsi="Arial" w:cs="Arial"/>
          <w:lang w:val="en-US"/>
        </w:rPr>
      </w:pPr>
      <w:r w:rsidRPr="003463E7">
        <w:rPr>
          <w:rFonts w:ascii="Arial" w:hAnsi="Arial" w:cs="Arial"/>
          <w:color w:val="000000" w:themeColor="text1"/>
          <w:lang w:val="en-US"/>
        </w:rPr>
        <w:t xml:space="preserve">  </w:t>
      </w:r>
      <w:r>
        <w:rPr>
          <w:rFonts w:ascii="Arial" w:hAnsi="Arial" w:cs="Arial"/>
          <w:color w:val="000000" w:themeColor="text1"/>
          <w:lang w:val="en-US"/>
        </w:rPr>
        <w:t xml:space="preserve">Where the Registry Operator believes the purpose of the domain registration appears </w:t>
      </w:r>
      <w:r w:rsidRPr="005373FA">
        <w:rPr>
          <w:rFonts w:ascii="Arial" w:hAnsi="Arial" w:cs="Arial"/>
          <w:color w:val="000000" w:themeColor="text1"/>
          <w:lang w:val="en-US"/>
        </w:rPr>
        <w:t xml:space="preserve">inconsistent </w:t>
      </w:r>
      <w:r w:rsidRPr="00AA3524">
        <w:rPr>
          <w:rFonts w:ascii="Arial" w:hAnsi="Arial" w:cs="Arial"/>
          <w:color w:val="000000" w:themeColor="text1"/>
          <w:shd w:val="clear" w:color="auto" w:fill="FFFFFF"/>
          <w:lang w:val="en-GB"/>
        </w:rPr>
        <w:t>with</w:t>
      </w:r>
      <w:r w:rsidRPr="005373FA">
        <w:rPr>
          <w:rFonts w:ascii="Arial" w:hAnsi="Arial" w:cs="Arial"/>
          <w:color w:val="000000" w:themeColor="text1"/>
          <w:lang w:val="en-US"/>
        </w:rPr>
        <w:t xml:space="preserve"> the .TATAR gTLD’s Mission and Values; and/or the applied-for domain name proves inconsistent with the .TATAR gTLD’s Mission and Values</w:t>
      </w:r>
    </w:p>
    <w:p w:rsidR="00DA7D58" w:rsidRPr="0005578B" w:rsidRDefault="00AA3524" w:rsidP="00AA3524">
      <w:pPr>
        <w:pStyle w:val="a3"/>
        <w:numPr>
          <w:ilvl w:val="2"/>
          <w:numId w:val="2"/>
        </w:numPr>
        <w:spacing w:before="60" w:after="60"/>
        <w:contextualSpacing w:val="0"/>
        <w:jc w:val="both"/>
        <w:rPr>
          <w:rFonts w:ascii="Arial" w:hAnsi="Arial" w:cs="Arial"/>
          <w:lang w:val="en-US"/>
        </w:rPr>
      </w:pPr>
      <w:r w:rsidRPr="0005578B">
        <w:rPr>
          <w:rFonts w:ascii="Arial" w:hAnsi="Arial" w:cs="Arial"/>
          <w:shd w:val="clear" w:color="auto" w:fill="FFFFFF"/>
          <w:lang w:val="en-US"/>
        </w:rPr>
        <w:t>T</w:t>
      </w:r>
      <w:r w:rsidR="00DA7D58" w:rsidRPr="0005578B">
        <w:rPr>
          <w:rFonts w:ascii="Arial" w:hAnsi="Arial" w:cs="Arial"/>
          <w:shd w:val="clear" w:color="auto" w:fill="FFFFFF"/>
          <w:lang w:val="en-GB"/>
        </w:rPr>
        <w:t xml:space="preserve">he </w:t>
      </w:r>
      <w:r w:rsidR="00DA7D58" w:rsidRPr="0005578B">
        <w:rPr>
          <w:rFonts w:ascii="Arial" w:hAnsi="Arial" w:cs="Arial"/>
          <w:lang w:val="en-US"/>
        </w:rPr>
        <w:t>applicant</w:t>
      </w:r>
      <w:r w:rsidR="00DA7D58" w:rsidRPr="0005578B">
        <w:rPr>
          <w:rStyle w:val="apple-converted-space"/>
          <w:rFonts w:ascii="Arial" w:hAnsi="Arial" w:cs="Arial"/>
          <w:shd w:val="clear" w:color="auto" w:fill="FFFFFF"/>
          <w:lang w:val="en-GB"/>
        </w:rPr>
        <w:t> </w:t>
      </w:r>
      <w:r w:rsidR="00DA7D58" w:rsidRPr="0005578B">
        <w:rPr>
          <w:rFonts w:ascii="Arial" w:hAnsi="Arial" w:cs="Arial"/>
          <w:shd w:val="clear" w:color="auto" w:fill="FFFFFF"/>
          <w:lang w:val="en-US"/>
        </w:rPr>
        <w:t>failed to</w:t>
      </w:r>
      <w:r w:rsidR="00DA7D58" w:rsidRPr="0005578B">
        <w:rPr>
          <w:rStyle w:val="apple-converted-space"/>
          <w:rFonts w:ascii="Arial" w:hAnsi="Arial" w:cs="Arial"/>
          <w:shd w:val="clear" w:color="auto" w:fill="FFFFFF"/>
          <w:lang w:val="en-GB"/>
        </w:rPr>
        <w:t> </w:t>
      </w:r>
      <w:r w:rsidR="00DA7D58" w:rsidRPr="0005578B">
        <w:rPr>
          <w:rFonts w:ascii="Arial" w:hAnsi="Arial" w:cs="Arial"/>
          <w:shd w:val="clear" w:color="auto" w:fill="FFFFFF"/>
          <w:lang w:val="en-GB"/>
        </w:rPr>
        <w:t>provide requested explanations, additional information, records, data, information, documents, etc. to the Registry Operator by the timeline specified in</w:t>
      </w:r>
      <w:r w:rsidR="00DA7D58" w:rsidRPr="0005578B">
        <w:rPr>
          <w:rStyle w:val="apple-converted-space"/>
          <w:rFonts w:ascii="Arial" w:hAnsi="Arial" w:cs="Arial"/>
          <w:shd w:val="clear" w:color="auto" w:fill="FFFFFF"/>
          <w:lang w:val="en-GB"/>
        </w:rPr>
        <w:t> </w:t>
      </w:r>
      <w:r w:rsidR="00DA7D58" w:rsidRPr="0005578B">
        <w:rPr>
          <w:rFonts w:ascii="Arial" w:hAnsi="Arial" w:cs="Arial"/>
          <w:b/>
          <w:lang w:val="en-US"/>
        </w:rPr>
        <w:t>Par.</w:t>
      </w:r>
      <w:r w:rsidR="00DA7D58" w:rsidRPr="0005578B">
        <w:rPr>
          <w:rFonts w:ascii="Arial" w:hAnsi="Arial" w:cs="Arial"/>
          <w:lang w:val="en-US"/>
        </w:rPr>
        <w:t> </w:t>
      </w:r>
      <w:r w:rsidR="00DA7D58" w:rsidRPr="0005578B">
        <w:rPr>
          <w:rFonts w:ascii="Arial" w:hAnsi="Arial" w:cs="Arial"/>
          <w:b/>
          <w:lang w:val="en-US"/>
        </w:rPr>
        <w:t>8.2</w:t>
      </w:r>
      <w:r w:rsidR="00DA7D58" w:rsidRPr="0005578B">
        <w:rPr>
          <w:rStyle w:val="apple-converted-space"/>
          <w:rFonts w:ascii="Arial" w:hAnsi="Arial" w:cs="Arial"/>
          <w:b/>
          <w:bCs/>
          <w:shd w:val="clear" w:color="auto" w:fill="FFFFFF"/>
          <w:lang w:val="en-GB"/>
        </w:rPr>
        <w:t> </w:t>
      </w:r>
      <w:r w:rsidR="00DA7D58" w:rsidRPr="0005578B">
        <w:rPr>
          <w:rFonts w:ascii="Arial" w:hAnsi="Arial" w:cs="Arial"/>
          <w:shd w:val="clear" w:color="auto" w:fill="FFFFFF"/>
          <w:lang w:val="en-US"/>
        </w:rPr>
        <w:t>of this Policy.</w:t>
      </w:r>
    </w:p>
    <w:p w:rsidR="00DA7D58" w:rsidRPr="0005578B" w:rsidRDefault="00DA7D58" w:rsidP="00DA7D58">
      <w:pPr>
        <w:pStyle w:val="a3"/>
        <w:numPr>
          <w:ilvl w:val="1"/>
          <w:numId w:val="2"/>
        </w:numPr>
        <w:spacing w:before="60" w:after="60"/>
        <w:contextualSpacing w:val="0"/>
        <w:jc w:val="both"/>
        <w:rPr>
          <w:rFonts w:ascii="Arial" w:hAnsi="Arial" w:cs="Arial"/>
          <w:lang w:val="en-US"/>
        </w:rPr>
      </w:pPr>
      <w:r w:rsidRPr="0005578B">
        <w:rPr>
          <w:rFonts w:ascii="Arial" w:hAnsi="Arial" w:cs="Arial"/>
          <w:shd w:val="clear" w:color="auto" w:fill="FFFFFF"/>
          <w:lang w:val="en-US"/>
        </w:rPr>
        <w:t>The applicant will be notified by electronic mail of approval or rejection of the application (with reference to reasons therefor)</w:t>
      </w:r>
      <w:r w:rsidRPr="0005578B">
        <w:rPr>
          <w:rFonts w:ascii="Arial" w:hAnsi="Arial" w:cs="Arial"/>
          <w:lang w:val="en-US"/>
        </w:rPr>
        <w:t>.</w:t>
      </w:r>
    </w:p>
    <w:p w:rsidR="00DA7D58" w:rsidRPr="0005578B" w:rsidRDefault="00DA7D58" w:rsidP="00DA7D58">
      <w:pPr>
        <w:pStyle w:val="a3"/>
        <w:numPr>
          <w:ilvl w:val="1"/>
          <w:numId w:val="2"/>
        </w:numPr>
        <w:spacing w:before="60" w:after="60"/>
        <w:contextualSpacing w:val="0"/>
        <w:jc w:val="both"/>
        <w:rPr>
          <w:rFonts w:ascii="Arial" w:hAnsi="Arial" w:cs="Arial"/>
          <w:lang w:val="en-US"/>
        </w:rPr>
      </w:pPr>
      <w:r w:rsidRPr="0005578B">
        <w:rPr>
          <w:rFonts w:ascii="Arial" w:hAnsi="Arial" w:cs="Arial"/>
          <w:shd w:val="clear" w:color="auto" w:fill="FFFFFF"/>
          <w:lang w:val="en-GB"/>
        </w:rPr>
        <w:t>Where there has been received a sole approved sunrise registration application for an applied-for domain name, that domain name shall be registered before the expiration of the application processing period timelines specified in</w:t>
      </w:r>
      <w:r w:rsidRPr="0005578B">
        <w:rPr>
          <w:rStyle w:val="apple-converted-space"/>
          <w:rFonts w:ascii="Arial" w:hAnsi="Arial" w:cs="Arial"/>
          <w:shd w:val="clear" w:color="auto" w:fill="FFFFFF"/>
          <w:lang w:val="en-GB"/>
        </w:rPr>
        <w:t> </w:t>
      </w:r>
      <w:r w:rsidRPr="0005578B">
        <w:rPr>
          <w:rFonts w:ascii="Arial" w:hAnsi="Arial" w:cs="Arial"/>
          <w:b/>
          <w:lang w:val="en-US"/>
        </w:rPr>
        <w:t>Par. 8.1</w:t>
      </w:r>
      <w:r w:rsidRPr="0005578B">
        <w:rPr>
          <w:rStyle w:val="apple-converted-space"/>
          <w:rFonts w:ascii="Arial" w:hAnsi="Arial" w:cs="Arial"/>
          <w:shd w:val="clear" w:color="auto" w:fill="FFFFFF"/>
          <w:lang w:val="en-GB"/>
        </w:rPr>
        <w:t> </w:t>
      </w:r>
      <w:r w:rsidRPr="0005578B">
        <w:rPr>
          <w:rFonts w:ascii="Arial" w:hAnsi="Arial" w:cs="Arial"/>
          <w:shd w:val="clear" w:color="auto" w:fill="FFFFFF"/>
          <w:lang w:val="en-GB"/>
        </w:rPr>
        <w:t>of this Policy</w:t>
      </w:r>
      <w:r w:rsidRPr="0005578B">
        <w:rPr>
          <w:rFonts w:ascii="Arial" w:hAnsi="Arial" w:cs="Arial"/>
          <w:lang w:val="en-US"/>
        </w:rPr>
        <w:t>.</w:t>
      </w:r>
    </w:p>
    <w:p w:rsidR="00DA7D58" w:rsidRPr="008B240C" w:rsidRDefault="00DA7D58" w:rsidP="00DA7D58">
      <w:pPr>
        <w:pStyle w:val="a3"/>
        <w:numPr>
          <w:ilvl w:val="1"/>
          <w:numId w:val="2"/>
        </w:numPr>
        <w:spacing w:before="60" w:after="60"/>
        <w:contextualSpacing w:val="0"/>
        <w:jc w:val="both"/>
        <w:rPr>
          <w:rFonts w:ascii="Arial" w:hAnsi="Arial" w:cs="Arial"/>
          <w:b/>
          <w:color w:val="000000" w:themeColor="text1"/>
          <w:lang w:val="en-US"/>
        </w:rPr>
      </w:pPr>
      <w:r>
        <w:rPr>
          <w:rFonts w:ascii="Arial" w:hAnsi="Arial" w:cs="Arial"/>
          <w:color w:val="000000" w:themeColor="text1"/>
          <w:shd w:val="clear" w:color="auto" w:fill="FFFFFF"/>
          <w:lang w:val="en-US"/>
        </w:rPr>
        <w:t>Where</w:t>
      </w:r>
      <w:r w:rsidRPr="008B240C">
        <w:rPr>
          <w:rFonts w:ascii="Arial" w:hAnsi="Arial" w:cs="Arial"/>
          <w:color w:val="000000" w:themeColor="text1"/>
          <w:shd w:val="clear" w:color="auto" w:fill="FFFFFF"/>
          <w:lang w:val="en-US"/>
        </w:rPr>
        <w:t xml:space="preserve"> there are two or more approved </w:t>
      </w:r>
      <w:r>
        <w:rPr>
          <w:rFonts w:ascii="Arial" w:hAnsi="Arial" w:cs="Arial"/>
          <w:color w:val="000000" w:themeColor="text1"/>
          <w:shd w:val="clear" w:color="auto" w:fill="FFFFFF"/>
          <w:lang w:val="en-US"/>
        </w:rPr>
        <w:t>s</w:t>
      </w:r>
      <w:r w:rsidRPr="008B240C">
        <w:rPr>
          <w:rFonts w:ascii="Arial" w:hAnsi="Arial" w:cs="Arial"/>
          <w:color w:val="000000" w:themeColor="text1"/>
          <w:shd w:val="clear" w:color="auto" w:fill="FFFFFF"/>
          <w:lang w:val="en-US"/>
        </w:rPr>
        <w:t xml:space="preserve">unrise </w:t>
      </w:r>
      <w:r>
        <w:rPr>
          <w:rFonts w:ascii="Arial" w:hAnsi="Arial" w:cs="Arial"/>
          <w:color w:val="000000" w:themeColor="text1"/>
          <w:shd w:val="clear" w:color="auto" w:fill="FFFFFF"/>
          <w:lang w:val="en-US"/>
        </w:rPr>
        <w:t>r</w:t>
      </w:r>
      <w:r w:rsidRPr="008B240C">
        <w:rPr>
          <w:rFonts w:ascii="Arial" w:hAnsi="Arial" w:cs="Arial"/>
          <w:color w:val="000000" w:themeColor="text1"/>
          <w:shd w:val="clear" w:color="auto" w:fill="FFFFFF"/>
          <w:lang w:val="en-US"/>
        </w:rPr>
        <w:t xml:space="preserve">egistration applications for the same domain name, the right to priority registration of such a domain name will be determined </w:t>
      </w:r>
      <w:r>
        <w:rPr>
          <w:rFonts w:ascii="Arial" w:hAnsi="Arial" w:cs="Arial"/>
          <w:color w:val="000000" w:themeColor="text1"/>
          <w:shd w:val="clear" w:color="auto" w:fill="FFFFFF"/>
          <w:lang w:val="en-US"/>
        </w:rPr>
        <w:t>by means of</w:t>
      </w:r>
      <w:r w:rsidRPr="008B240C">
        <w:rPr>
          <w:rFonts w:ascii="Arial" w:hAnsi="Arial" w:cs="Arial"/>
          <w:color w:val="000000" w:themeColor="text1"/>
          <w:shd w:val="clear" w:color="auto" w:fill="FFFFFF"/>
          <w:lang w:val="en-US"/>
        </w:rPr>
        <w:t xml:space="preserve"> </w:t>
      </w:r>
      <w:r>
        <w:rPr>
          <w:rFonts w:ascii="Arial" w:hAnsi="Arial" w:cs="Arial"/>
          <w:color w:val="000000" w:themeColor="text1"/>
          <w:shd w:val="clear" w:color="auto" w:fill="FFFFFF"/>
          <w:lang w:val="en-US"/>
        </w:rPr>
        <w:t>closed</w:t>
      </w:r>
      <w:r w:rsidRPr="008B240C">
        <w:rPr>
          <w:rFonts w:ascii="Arial" w:hAnsi="Arial" w:cs="Arial"/>
          <w:color w:val="000000" w:themeColor="text1"/>
          <w:shd w:val="clear" w:color="auto" w:fill="FFFFFF"/>
          <w:lang w:val="en-US"/>
        </w:rPr>
        <w:t xml:space="preserve"> auction in the manner prescribed </w:t>
      </w:r>
      <w:r>
        <w:rPr>
          <w:rFonts w:ascii="Arial" w:hAnsi="Arial" w:cs="Arial"/>
          <w:color w:val="000000" w:themeColor="text1"/>
          <w:shd w:val="clear" w:color="auto" w:fill="FFFFFF"/>
          <w:lang w:val="en-US"/>
        </w:rPr>
        <w:t>by</w:t>
      </w:r>
      <w:r w:rsidRPr="008B240C">
        <w:rPr>
          <w:rFonts w:ascii="Arial" w:hAnsi="Arial" w:cs="Arial"/>
          <w:color w:val="000000" w:themeColor="text1"/>
          <w:shd w:val="clear" w:color="auto" w:fill="FFFFFF"/>
          <w:lang w:val="en-US"/>
        </w:rPr>
        <w:t xml:space="preserve"> the</w:t>
      </w:r>
      <w:r w:rsidRPr="008B240C">
        <w:rPr>
          <w:rStyle w:val="apple-converted-space"/>
          <w:rFonts w:ascii="Arial" w:hAnsi="Arial" w:cs="Arial"/>
          <w:color w:val="000000" w:themeColor="text1"/>
          <w:shd w:val="clear" w:color="auto" w:fill="FFFFFF"/>
          <w:lang w:val="en-US"/>
        </w:rPr>
        <w:t> </w:t>
      </w:r>
      <w:hyperlink r:id="rId10" w:history="1">
        <w:r w:rsidRPr="008B240C">
          <w:rPr>
            <w:rStyle w:val="a7"/>
            <w:rFonts w:ascii="Arial" w:hAnsi="Arial" w:cs="Arial"/>
            <w:color w:val="000000" w:themeColor="text1"/>
            <w:shd w:val="clear" w:color="auto" w:fill="FFFFFF"/>
            <w:lang w:val="en-US"/>
          </w:rPr>
          <w:t>Auction Rules</w:t>
        </w:r>
      </w:hyperlink>
      <w:r w:rsidRPr="008B240C">
        <w:rPr>
          <w:rFonts w:ascii="Arial" w:hAnsi="Arial" w:cs="Arial"/>
          <w:color w:val="000000" w:themeColor="text1"/>
          <w:shd w:val="clear" w:color="auto" w:fill="FFFFFF"/>
          <w:lang w:val="en-US"/>
        </w:rPr>
        <w:t>.</w:t>
      </w:r>
    </w:p>
    <w:p w:rsidR="00DA7D58" w:rsidRPr="00355F89" w:rsidRDefault="00DA7D58" w:rsidP="00DA7D58">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539" w:hanging="539"/>
        <w:contextualSpacing w:val="0"/>
        <w:jc w:val="both"/>
        <w:rPr>
          <w:rFonts w:ascii="Arial" w:eastAsia="Times New Roman" w:hAnsi="Arial" w:cs="Arial"/>
          <w:b/>
          <w:color w:val="000000" w:themeColor="text1"/>
          <w:sz w:val="26"/>
          <w:szCs w:val="26"/>
          <w:lang w:val="en-US"/>
        </w:rPr>
      </w:pPr>
      <w:r>
        <w:rPr>
          <w:rFonts w:ascii="Arial" w:hAnsi="Arial" w:cs="Arial"/>
          <w:b/>
          <w:bCs/>
          <w:color w:val="000000" w:themeColor="text1"/>
          <w:sz w:val="26"/>
          <w:szCs w:val="26"/>
          <w:shd w:val="clear" w:color="auto" w:fill="FFFFFF"/>
          <w:lang w:val="en-US"/>
        </w:rPr>
        <w:t>Executive control over compliance</w:t>
      </w:r>
      <w:r w:rsidRPr="00127534">
        <w:rPr>
          <w:rStyle w:val="apple-converted-space"/>
          <w:rFonts w:ascii="Arial" w:hAnsi="Arial" w:cs="Arial"/>
          <w:b/>
          <w:bCs/>
          <w:color w:val="000000" w:themeColor="text1"/>
          <w:sz w:val="26"/>
          <w:szCs w:val="26"/>
          <w:shd w:val="clear" w:color="auto" w:fill="FFFFFF"/>
          <w:lang w:val="en-US"/>
        </w:rPr>
        <w:t> </w:t>
      </w:r>
      <w:r w:rsidRPr="00127534">
        <w:rPr>
          <w:rFonts w:ascii="Arial" w:hAnsi="Arial" w:cs="Arial"/>
          <w:b/>
          <w:bCs/>
          <w:color w:val="000000" w:themeColor="text1"/>
          <w:sz w:val="26"/>
          <w:szCs w:val="26"/>
          <w:shd w:val="clear" w:color="auto" w:fill="FFFFFF"/>
          <w:lang w:val="en-US"/>
        </w:rPr>
        <w:t>with</w:t>
      </w:r>
      <w:r w:rsidRPr="00127534">
        <w:rPr>
          <w:rStyle w:val="apple-converted-space"/>
          <w:rFonts w:ascii="Arial" w:hAnsi="Arial" w:cs="Arial"/>
          <w:b/>
          <w:bCs/>
          <w:color w:val="000000" w:themeColor="text1"/>
          <w:sz w:val="26"/>
          <w:szCs w:val="26"/>
          <w:shd w:val="clear" w:color="auto" w:fill="FFFFFF"/>
          <w:lang w:val="en-US"/>
        </w:rPr>
        <w:t> </w:t>
      </w:r>
      <w:r w:rsidRPr="00127534">
        <w:rPr>
          <w:rFonts w:ascii="Arial" w:hAnsi="Arial" w:cs="Arial"/>
          <w:b/>
          <w:bCs/>
          <w:color w:val="000000" w:themeColor="text1"/>
          <w:sz w:val="26"/>
          <w:szCs w:val="26"/>
          <w:shd w:val="clear" w:color="auto" w:fill="FFFFFF"/>
          <w:lang w:val="en-US"/>
        </w:rPr>
        <w:t>the Policy</w:t>
      </w:r>
    </w:p>
    <w:p w:rsidR="00DA7D58" w:rsidRPr="00127534" w:rsidRDefault="00DA7D58" w:rsidP="00DA7D58">
      <w:pPr>
        <w:pStyle w:val="a3"/>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val="0"/>
        <w:jc w:val="both"/>
        <w:rPr>
          <w:rFonts w:ascii="Arial" w:eastAsia="Times New Roman" w:hAnsi="Arial" w:cs="Arial"/>
          <w:color w:val="000000" w:themeColor="text1"/>
          <w:lang w:val="en-US"/>
        </w:rPr>
      </w:pPr>
      <w:r w:rsidRPr="00127534">
        <w:rPr>
          <w:rFonts w:ascii="Arial" w:hAnsi="Arial" w:cs="Arial"/>
          <w:color w:val="000000" w:themeColor="text1"/>
          <w:shd w:val="clear" w:color="auto" w:fill="FFFFFF"/>
          <w:lang w:val="en-GB"/>
        </w:rPr>
        <w:t xml:space="preserve">The Registry Operator may at any time, without </w:t>
      </w:r>
      <w:r>
        <w:rPr>
          <w:rFonts w:ascii="Arial" w:hAnsi="Arial" w:cs="Arial"/>
          <w:color w:val="000000" w:themeColor="text1"/>
          <w:shd w:val="clear" w:color="auto" w:fill="FFFFFF"/>
          <w:lang w:val="en-GB"/>
        </w:rPr>
        <w:t xml:space="preserve"> </w:t>
      </w:r>
      <w:r w:rsidRPr="00127534">
        <w:rPr>
          <w:rFonts w:ascii="Arial" w:hAnsi="Arial" w:cs="Arial"/>
          <w:color w:val="000000" w:themeColor="text1"/>
          <w:shd w:val="clear" w:color="auto" w:fill="FFFFFF"/>
          <w:lang w:val="en-GB"/>
        </w:rPr>
        <w:t>prior notice, at its own discretion or bas</w:t>
      </w:r>
      <w:r>
        <w:rPr>
          <w:rFonts w:ascii="Arial" w:hAnsi="Arial" w:cs="Arial"/>
          <w:color w:val="000000" w:themeColor="text1"/>
          <w:shd w:val="clear" w:color="auto" w:fill="FFFFFF"/>
          <w:lang w:val="en-GB"/>
        </w:rPr>
        <w:t>in</w:t>
      </w:r>
      <w:r w:rsidRPr="00127534">
        <w:rPr>
          <w:rFonts w:ascii="Arial" w:hAnsi="Arial" w:cs="Arial"/>
          <w:color w:val="000000" w:themeColor="text1"/>
          <w:shd w:val="clear" w:color="auto" w:fill="FFFFFF"/>
          <w:lang w:val="en-GB"/>
        </w:rPr>
        <w:t xml:space="preserve"> on an objection filed in accordance with the</w:t>
      </w:r>
      <w:r w:rsidRPr="00127534">
        <w:rPr>
          <w:rStyle w:val="apple-converted-space"/>
          <w:rFonts w:ascii="Arial" w:hAnsi="Arial" w:cs="Arial"/>
          <w:color w:val="000000" w:themeColor="text1"/>
          <w:shd w:val="clear" w:color="auto" w:fill="FFFFFF"/>
          <w:lang w:val="en-GB"/>
        </w:rPr>
        <w:t> </w:t>
      </w:r>
      <w:r w:rsidR="00FA16A9" w:rsidRPr="00FA16A9">
        <w:rPr>
          <w:rFonts w:ascii="Arial" w:hAnsi="Arial" w:cs="Arial"/>
          <w:color w:val="000000" w:themeColor="text1"/>
          <w:u w:val="single"/>
          <w:shd w:val="clear" w:color="auto" w:fill="FFFFFF"/>
          <w:lang w:val="en-GB"/>
        </w:rPr>
        <w:t xml:space="preserve">.TATAR Dispute Resolution Policy for Sunrise </w:t>
      </w:r>
      <w:r w:rsidR="00FA16A9" w:rsidRPr="00FA16A9">
        <w:rPr>
          <w:rFonts w:ascii="Arial" w:hAnsi="Arial" w:cs="Arial"/>
          <w:color w:val="000000" w:themeColor="text1"/>
          <w:u w:val="single"/>
          <w:shd w:val="clear" w:color="auto" w:fill="FFFFFF"/>
          <w:lang w:val="en-GB"/>
        </w:rPr>
        <w:br/>
        <w:t>period and Limited Registration periods (Priority Registration periods)</w:t>
      </w:r>
      <w:bookmarkStart w:id="0" w:name="_GoBack"/>
      <w:bookmarkEnd w:id="0"/>
      <w:r w:rsidRPr="00127534">
        <w:rPr>
          <w:rFonts w:ascii="Arial" w:hAnsi="Arial" w:cs="Arial"/>
          <w:color w:val="000000" w:themeColor="text1"/>
          <w:shd w:val="clear" w:color="auto" w:fill="FFFFFF"/>
          <w:lang w:val="en-GB"/>
        </w:rPr>
        <w:t xml:space="preserve">, </w:t>
      </w:r>
      <w:r>
        <w:rPr>
          <w:rFonts w:ascii="Arial" w:hAnsi="Arial" w:cs="Arial"/>
          <w:color w:val="000000" w:themeColor="text1"/>
          <w:shd w:val="clear" w:color="auto" w:fill="FFFFFF"/>
          <w:lang w:val="en-GB"/>
        </w:rPr>
        <w:t>verify</w:t>
      </w:r>
      <w:r w:rsidRPr="00127534">
        <w:rPr>
          <w:rFonts w:ascii="Arial" w:hAnsi="Arial" w:cs="Arial"/>
          <w:color w:val="000000" w:themeColor="text1"/>
          <w:shd w:val="clear" w:color="auto" w:fill="FFFFFF"/>
          <w:lang w:val="en-GB"/>
        </w:rPr>
        <w:t xml:space="preserve"> registrants</w:t>
      </w:r>
      <w:r>
        <w:rPr>
          <w:rFonts w:ascii="Arial" w:hAnsi="Arial" w:cs="Arial"/>
          <w:color w:val="000000" w:themeColor="text1"/>
          <w:shd w:val="clear" w:color="auto" w:fill="FFFFFF"/>
          <w:lang w:val="en-GB"/>
        </w:rPr>
        <w:t>’</w:t>
      </w:r>
      <w:r w:rsidRPr="00127534">
        <w:rPr>
          <w:rFonts w:ascii="Arial" w:hAnsi="Arial" w:cs="Arial"/>
          <w:color w:val="000000" w:themeColor="text1"/>
          <w:shd w:val="clear" w:color="auto" w:fill="FFFFFF"/>
          <w:lang w:val="en-GB"/>
        </w:rPr>
        <w:t xml:space="preserve"> compliance</w:t>
      </w:r>
      <w:r w:rsidRPr="00127534" w:rsidDel="00355F89">
        <w:rPr>
          <w:rFonts w:ascii="Arial" w:hAnsi="Arial" w:cs="Arial"/>
          <w:color w:val="000000" w:themeColor="text1"/>
          <w:shd w:val="clear" w:color="auto" w:fill="FFFFFF"/>
          <w:lang w:val="en-GB"/>
        </w:rPr>
        <w:t xml:space="preserve"> </w:t>
      </w:r>
      <w:r w:rsidRPr="00127534">
        <w:rPr>
          <w:rFonts w:ascii="Arial" w:hAnsi="Arial" w:cs="Arial"/>
          <w:color w:val="000000" w:themeColor="text1"/>
          <w:shd w:val="clear" w:color="auto" w:fill="FFFFFF"/>
          <w:lang w:val="en-GB"/>
        </w:rPr>
        <w:t xml:space="preserve">with the terms and </w:t>
      </w:r>
      <w:r>
        <w:rPr>
          <w:rFonts w:ascii="Arial" w:hAnsi="Arial" w:cs="Arial"/>
          <w:color w:val="000000" w:themeColor="text1"/>
          <w:shd w:val="clear" w:color="auto" w:fill="FFFFFF"/>
          <w:lang w:val="en-GB"/>
        </w:rPr>
        <w:t>requirements set forth by</w:t>
      </w:r>
      <w:r w:rsidRPr="00127534">
        <w:rPr>
          <w:rFonts w:ascii="Arial" w:hAnsi="Arial" w:cs="Arial"/>
          <w:color w:val="000000" w:themeColor="text1"/>
          <w:shd w:val="clear" w:color="auto" w:fill="FFFFFF"/>
          <w:lang w:val="en-GB"/>
        </w:rPr>
        <w:t xml:space="preserve"> this Policy.</w:t>
      </w:r>
    </w:p>
    <w:p w:rsidR="00DA7D58" w:rsidRPr="00095FF9" w:rsidRDefault="00DA7D58" w:rsidP="00DA7D58">
      <w:pPr>
        <w:pStyle w:val="a3"/>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val="0"/>
        <w:jc w:val="both"/>
        <w:rPr>
          <w:rFonts w:ascii="Arial" w:eastAsia="Times New Roman" w:hAnsi="Arial" w:cs="Arial"/>
          <w:color w:val="000000" w:themeColor="text1"/>
          <w:lang w:val="en-US"/>
        </w:rPr>
      </w:pPr>
      <w:r w:rsidRPr="00095FF9">
        <w:rPr>
          <w:rFonts w:ascii="Arial" w:hAnsi="Arial" w:cs="Arial"/>
          <w:color w:val="000000" w:themeColor="text1"/>
          <w:shd w:val="clear" w:color="auto" w:fill="FFFFFF"/>
          <w:lang w:val="en-US"/>
        </w:rPr>
        <w:t xml:space="preserve">Upon detection of a domain name registered during the </w:t>
      </w:r>
      <w:r>
        <w:rPr>
          <w:rFonts w:ascii="Arial" w:hAnsi="Arial" w:cs="Arial"/>
          <w:color w:val="000000" w:themeColor="text1"/>
          <w:shd w:val="clear" w:color="auto" w:fill="FFFFFF"/>
          <w:lang w:val="en-US"/>
        </w:rPr>
        <w:t>s</w:t>
      </w:r>
      <w:r w:rsidRPr="00095FF9">
        <w:rPr>
          <w:rFonts w:ascii="Arial" w:hAnsi="Arial" w:cs="Arial"/>
          <w:color w:val="000000" w:themeColor="text1"/>
          <w:shd w:val="clear" w:color="auto" w:fill="FFFFFF"/>
          <w:lang w:val="en-US"/>
        </w:rPr>
        <w:t xml:space="preserve">unrise </w:t>
      </w:r>
      <w:r>
        <w:rPr>
          <w:rFonts w:ascii="Arial" w:hAnsi="Arial" w:cs="Arial"/>
          <w:color w:val="000000" w:themeColor="text1"/>
          <w:shd w:val="clear" w:color="auto" w:fill="FFFFFF"/>
          <w:lang w:val="en-US"/>
        </w:rPr>
        <w:t>r</w:t>
      </w:r>
      <w:r w:rsidRPr="00095FF9">
        <w:rPr>
          <w:rFonts w:ascii="Arial" w:hAnsi="Arial" w:cs="Arial"/>
          <w:color w:val="000000" w:themeColor="text1"/>
          <w:shd w:val="clear" w:color="auto" w:fill="FFFFFF"/>
          <w:lang w:val="en-US"/>
        </w:rPr>
        <w:t xml:space="preserve">egistration period which does not </w:t>
      </w:r>
      <w:r>
        <w:rPr>
          <w:rFonts w:ascii="Arial" w:hAnsi="Arial" w:cs="Arial"/>
          <w:color w:val="000000" w:themeColor="text1"/>
          <w:shd w:val="clear" w:color="auto" w:fill="FFFFFF"/>
          <w:lang w:val="en-US"/>
        </w:rPr>
        <w:t>qualify for requirements of</w:t>
      </w:r>
      <w:r w:rsidRPr="00095FF9">
        <w:rPr>
          <w:rFonts w:ascii="Arial" w:hAnsi="Arial" w:cs="Arial"/>
          <w:color w:val="000000" w:themeColor="text1"/>
          <w:shd w:val="clear" w:color="auto" w:fill="FFFFFF"/>
          <w:lang w:val="en-US"/>
        </w:rPr>
        <w:t xml:space="preserve"> this Policy, the Registry Operator</w:t>
      </w:r>
      <w:r w:rsidRPr="00095FF9">
        <w:rPr>
          <w:rFonts w:ascii="Arial" w:eastAsia="Times New Roman" w:hAnsi="Arial" w:cs="Arial"/>
          <w:color w:val="000000" w:themeColor="text1"/>
          <w:lang w:val="en-US"/>
        </w:rPr>
        <w:t>:</w:t>
      </w:r>
    </w:p>
    <w:p w:rsidR="00DA7D58" w:rsidRPr="00CC4763" w:rsidRDefault="00DA7D58" w:rsidP="00DA7D58">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hanging="447"/>
        <w:contextualSpacing w:val="0"/>
        <w:jc w:val="both"/>
        <w:rPr>
          <w:rFonts w:ascii="Arial" w:eastAsia="Times New Roman" w:hAnsi="Arial" w:cs="Arial"/>
          <w:color w:val="000000" w:themeColor="text1"/>
          <w:lang w:val="en-US"/>
        </w:rPr>
      </w:pPr>
      <w:r>
        <w:rPr>
          <w:rFonts w:ascii="Arial" w:hAnsi="Arial" w:cs="Arial"/>
          <w:color w:val="000000" w:themeColor="text1"/>
          <w:shd w:val="clear" w:color="auto" w:fill="FFFFFF"/>
          <w:lang w:val="en-GB"/>
        </w:rPr>
        <w:t>imposes</w:t>
      </w:r>
      <w:r w:rsidRPr="00CC4763">
        <w:rPr>
          <w:rFonts w:ascii="Arial" w:hAnsi="Arial" w:cs="Arial"/>
          <w:color w:val="000000" w:themeColor="text1"/>
          <w:shd w:val="clear" w:color="auto" w:fill="FFFFFF"/>
          <w:lang w:val="en-GB"/>
        </w:rPr>
        <w:t xml:space="preserve"> a ban on </w:t>
      </w:r>
      <w:r>
        <w:rPr>
          <w:rFonts w:ascii="Arial" w:hAnsi="Arial" w:cs="Arial"/>
          <w:color w:val="000000" w:themeColor="text1"/>
          <w:shd w:val="clear" w:color="auto" w:fill="FFFFFF"/>
          <w:lang w:val="en-GB"/>
        </w:rPr>
        <w:t xml:space="preserve">any </w:t>
      </w:r>
      <w:r w:rsidRPr="00CC4763">
        <w:rPr>
          <w:rFonts w:ascii="Arial" w:hAnsi="Arial" w:cs="Arial"/>
          <w:color w:val="000000" w:themeColor="text1"/>
          <w:shd w:val="clear" w:color="auto" w:fill="FFFFFF"/>
          <w:lang w:val="en-GB"/>
        </w:rPr>
        <w:t xml:space="preserve">transfers of </w:t>
      </w:r>
      <w:r>
        <w:rPr>
          <w:rFonts w:ascii="Arial" w:hAnsi="Arial" w:cs="Arial"/>
          <w:color w:val="000000" w:themeColor="text1"/>
          <w:shd w:val="clear" w:color="auto" w:fill="FFFFFF"/>
          <w:lang w:val="en-GB"/>
        </w:rPr>
        <w:t>that</w:t>
      </w:r>
      <w:r w:rsidRPr="00CC4763">
        <w:rPr>
          <w:rFonts w:ascii="Arial" w:hAnsi="Arial" w:cs="Arial"/>
          <w:color w:val="000000" w:themeColor="text1"/>
          <w:shd w:val="clear" w:color="auto" w:fill="FFFFFF"/>
          <w:lang w:val="en-GB"/>
        </w:rPr>
        <w:t xml:space="preserve"> registered domain </w:t>
      </w:r>
      <w:r w:rsidRPr="0005578B">
        <w:rPr>
          <w:rFonts w:ascii="Arial" w:hAnsi="Arial" w:cs="Arial"/>
          <w:color w:val="000000" w:themeColor="text1"/>
          <w:shd w:val="clear" w:color="auto" w:fill="FFFFFF"/>
          <w:lang w:val="en-GB"/>
        </w:rPr>
        <w:t>name or suspends the processing of the application for sunrise registration of that domain name</w:t>
      </w:r>
      <w:r w:rsidRPr="0005578B">
        <w:rPr>
          <w:rFonts w:ascii="Arial" w:eastAsia="Times New Roman" w:hAnsi="Arial" w:cs="Arial"/>
          <w:color w:val="000000" w:themeColor="text1"/>
          <w:lang w:val="en-US"/>
        </w:rPr>
        <w:t>;</w:t>
      </w:r>
    </w:p>
    <w:p w:rsidR="00DA7D58" w:rsidRPr="00CC4763" w:rsidRDefault="00DA7D58" w:rsidP="00DA7D58">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hanging="447"/>
        <w:contextualSpacing w:val="0"/>
        <w:jc w:val="both"/>
        <w:rPr>
          <w:rFonts w:ascii="Arial" w:eastAsia="Times New Roman" w:hAnsi="Arial" w:cs="Arial"/>
          <w:color w:val="000000" w:themeColor="text1"/>
          <w:lang w:val="en-US"/>
        </w:rPr>
      </w:pPr>
      <w:r>
        <w:rPr>
          <w:rFonts w:ascii="Arial" w:hAnsi="Arial" w:cs="Arial"/>
          <w:color w:val="000000" w:themeColor="text1"/>
          <w:shd w:val="clear" w:color="auto" w:fill="FFFFFF"/>
          <w:lang w:val="en-GB"/>
        </w:rPr>
        <w:t>where required</w:t>
      </w:r>
      <w:r w:rsidRPr="00CC4763">
        <w:rPr>
          <w:rFonts w:ascii="Arial" w:hAnsi="Arial" w:cs="Arial"/>
          <w:color w:val="000000" w:themeColor="text1"/>
          <w:shd w:val="clear" w:color="auto" w:fill="FFFFFF"/>
          <w:lang w:val="en-GB"/>
        </w:rPr>
        <w:t xml:space="preserve">, </w:t>
      </w:r>
      <w:r>
        <w:rPr>
          <w:rFonts w:ascii="Arial" w:hAnsi="Arial" w:cs="Arial"/>
          <w:color w:val="000000" w:themeColor="text1"/>
          <w:shd w:val="clear" w:color="auto" w:fill="FFFFFF"/>
          <w:lang w:val="en-GB"/>
        </w:rPr>
        <w:t>demands</w:t>
      </w:r>
      <w:r w:rsidRPr="00CC4763">
        <w:rPr>
          <w:rFonts w:ascii="Arial" w:hAnsi="Arial" w:cs="Arial"/>
          <w:color w:val="000000" w:themeColor="text1"/>
          <w:shd w:val="clear" w:color="auto" w:fill="FFFFFF"/>
          <w:lang w:val="en-GB"/>
        </w:rPr>
        <w:t xml:space="preserve"> </w:t>
      </w:r>
      <w:r>
        <w:rPr>
          <w:rFonts w:ascii="Arial" w:hAnsi="Arial" w:cs="Arial"/>
          <w:color w:val="000000" w:themeColor="text1"/>
          <w:shd w:val="clear" w:color="auto" w:fill="FFFFFF"/>
          <w:lang w:val="en-GB"/>
        </w:rPr>
        <w:t>by electronic mail from</w:t>
      </w:r>
      <w:r w:rsidRPr="00CC4763">
        <w:rPr>
          <w:rFonts w:ascii="Arial" w:hAnsi="Arial" w:cs="Arial"/>
          <w:color w:val="000000" w:themeColor="text1"/>
          <w:shd w:val="clear" w:color="auto" w:fill="FFFFFF"/>
          <w:lang w:val="en-GB"/>
        </w:rPr>
        <w:t xml:space="preserve"> the </w:t>
      </w:r>
      <w:r w:rsidRPr="00CC4763">
        <w:rPr>
          <w:rFonts w:ascii="Arial" w:hAnsi="Arial" w:cs="Arial"/>
          <w:color w:val="000000" w:themeColor="text1"/>
          <w:shd w:val="clear" w:color="auto" w:fill="FFFFFF"/>
          <w:lang w:val="en-US"/>
        </w:rPr>
        <w:t>re</w:t>
      </w:r>
      <w:r>
        <w:rPr>
          <w:rFonts w:ascii="Arial" w:hAnsi="Arial" w:cs="Arial"/>
          <w:color w:val="000000" w:themeColor="text1"/>
          <w:shd w:val="clear" w:color="auto" w:fill="FFFFFF"/>
          <w:lang w:val="en-US"/>
        </w:rPr>
        <w:t>gistrant</w:t>
      </w:r>
      <w:r w:rsidRPr="00CC4763">
        <w:rPr>
          <w:rFonts w:ascii="Arial" w:hAnsi="Arial" w:cs="Arial"/>
          <w:color w:val="000000" w:themeColor="text1"/>
          <w:shd w:val="clear" w:color="auto" w:fill="FFFFFF"/>
          <w:lang w:val="en-GB"/>
        </w:rPr>
        <w:t xml:space="preserve"> </w:t>
      </w:r>
      <w:r>
        <w:rPr>
          <w:rFonts w:ascii="Arial" w:hAnsi="Arial" w:cs="Arial"/>
          <w:color w:val="000000" w:themeColor="text1"/>
          <w:shd w:val="clear" w:color="auto" w:fill="FFFFFF"/>
          <w:lang w:val="en-GB"/>
        </w:rPr>
        <w:t xml:space="preserve">and/or the </w:t>
      </w:r>
      <w:r>
        <w:rPr>
          <w:rFonts w:ascii="Arial" w:hAnsi="Arial" w:cs="Arial"/>
          <w:color w:val="000000" w:themeColor="text1"/>
          <w:shd w:val="clear" w:color="auto" w:fill="FFFFFF"/>
          <w:lang w:val="en-US"/>
        </w:rPr>
        <w:t>registrar</w:t>
      </w:r>
      <w:r w:rsidRPr="00CC4763">
        <w:rPr>
          <w:rStyle w:val="apple-converted-space"/>
          <w:rFonts w:ascii="Arial" w:hAnsi="Arial" w:cs="Arial"/>
          <w:color w:val="000000" w:themeColor="text1"/>
          <w:shd w:val="clear" w:color="auto" w:fill="FFFFFF"/>
          <w:lang w:val="en-US"/>
        </w:rPr>
        <w:t> </w:t>
      </w:r>
      <w:r>
        <w:rPr>
          <w:rStyle w:val="apple-converted-space"/>
          <w:rFonts w:ascii="Arial" w:hAnsi="Arial" w:cs="Arial"/>
          <w:color w:val="000000" w:themeColor="text1"/>
          <w:shd w:val="clear" w:color="auto" w:fill="FFFFFF"/>
          <w:lang w:val="en-US"/>
        </w:rPr>
        <w:t xml:space="preserve">concerned </w:t>
      </w:r>
      <w:r w:rsidRPr="00CC4763">
        <w:rPr>
          <w:rFonts w:ascii="Arial" w:hAnsi="Arial" w:cs="Arial"/>
          <w:color w:val="000000" w:themeColor="text1"/>
          <w:shd w:val="clear" w:color="auto" w:fill="FFFFFF"/>
          <w:lang w:val="en-GB"/>
        </w:rPr>
        <w:t xml:space="preserve">explanation or any additional </w:t>
      </w:r>
      <w:r>
        <w:rPr>
          <w:rFonts w:ascii="Arial" w:hAnsi="Arial" w:cs="Arial"/>
          <w:color w:val="000000" w:themeColor="text1"/>
          <w:shd w:val="clear" w:color="auto" w:fill="FFFFFF"/>
          <w:lang w:val="en-GB"/>
        </w:rPr>
        <w:t>records, information, data</w:t>
      </w:r>
      <w:r w:rsidRPr="00CC4763">
        <w:rPr>
          <w:rFonts w:ascii="Arial" w:hAnsi="Arial" w:cs="Arial"/>
          <w:color w:val="000000" w:themeColor="text1"/>
          <w:shd w:val="clear" w:color="auto" w:fill="FFFFFF"/>
          <w:lang w:val="en-GB"/>
        </w:rPr>
        <w:t xml:space="preserve"> and documents </w:t>
      </w:r>
      <w:r>
        <w:rPr>
          <w:rFonts w:ascii="Arial" w:hAnsi="Arial" w:cs="Arial"/>
          <w:color w:val="000000" w:themeColor="text1"/>
          <w:shd w:val="clear" w:color="auto" w:fill="FFFFFF"/>
          <w:lang w:val="en-GB"/>
        </w:rPr>
        <w:t>in witness of</w:t>
      </w:r>
      <w:r w:rsidRPr="00CC4763">
        <w:rPr>
          <w:rFonts w:ascii="Arial" w:hAnsi="Arial" w:cs="Arial"/>
          <w:color w:val="000000" w:themeColor="text1"/>
          <w:shd w:val="clear" w:color="auto" w:fill="FFFFFF"/>
          <w:lang w:val="en-GB"/>
        </w:rPr>
        <w:t xml:space="preserve"> the registrant</w:t>
      </w:r>
      <w:r>
        <w:rPr>
          <w:rFonts w:ascii="Arial" w:hAnsi="Arial" w:cs="Arial"/>
          <w:color w:val="000000" w:themeColor="text1"/>
          <w:shd w:val="clear" w:color="auto" w:fill="FFFFFF"/>
          <w:lang w:val="en-GB"/>
        </w:rPr>
        <w:t>’s</w:t>
      </w:r>
      <w:r w:rsidRPr="00CC4763">
        <w:rPr>
          <w:rFonts w:ascii="Arial" w:hAnsi="Arial" w:cs="Arial"/>
          <w:color w:val="000000" w:themeColor="text1"/>
          <w:shd w:val="clear" w:color="auto" w:fill="FFFFFF"/>
          <w:lang w:val="en-GB"/>
        </w:rPr>
        <w:t xml:space="preserve"> eligibility </w:t>
      </w:r>
      <w:r>
        <w:rPr>
          <w:rFonts w:ascii="Arial" w:hAnsi="Arial" w:cs="Arial"/>
          <w:color w:val="000000" w:themeColor="text1"/>
          <w:shd w:val="clear" w:color="auto" w:fill="FFFFFF"/>
          <w:lang w:val="en-GB"/>
        </w:rPr>
        <w:t xml:space="preserve"> for sunrise registration per the present Policy</w:t>
      </w:r>
      <w:r w:rsidRPr="00CC4763">
        <w:rPr>
          <w:rFonts w:ascii="Arial" w:hAnsi="Arial" w:cs="Arial"/>
          <w:color w:val="000000" w:themeColor="text1"/>
          <w:shd w:val="clear" w:color="auto" w:fill="FFFFFF"/>
          <w:lang w:val="en-GB"/>
        </w:rPr>
        <w:t xml:space="preserve"> to .</w:t>
      </w:r>
      <w:r>
        <w:rPr>
          <w:rFonts w:ascii="Arial" w:hAnsi="Arial" w:cs="Arial"/>
          <w:color w:val="000000" w:themeColor="text1"/>
          <w:shd w:val="clear" w:color="auto" w:fill="FFFFFF"/>
          <w:lang w:val="en-GB"/>
        </w:rPr>
        <w:t>TATAR</w:t>
      </w:r>
      <w:r w:rsidRPr="00CC4763">
        <w:rPr>
          <w:rFonts w:ascii="Arial" w:hAnsi="Arial" w:cs="Arial"/>
          <w:color w:val="000000" w:themeColor="text1"/>
          <w:shd w:val="clear" w:color="auto" w:fill="FFFFFF"/>
          <w:lang w:val="en-GB"/>
        </w:rPr>
        <w:t xml:space="preserve"> .</w:t>
      </w:r>
    </w:p>
    <w:p w:rsidR="00DA7D58" w:rsidRPr="0005578B" w:rsidRDefault="00DA7D58" w:rsidP="0005578B">
      <w:pPr>
        <w:pStyle w:val="a3"/>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val="0"/>
        <w:jc w:val="both"/>
        <w:rPr>
          <w:rFonts w:ascii="Arial" w:eastAsia="Times New Roman" w:hAnsi="Arial" w:cs="Arial"/>
          <w:color w:val="000000" w:themeColor="text1"/>
          <w:lang w:val="en-US"/>
        </w:rPr>
      </w:pPr>
      <w:r w:rsidRPr="00CC4763">
        <w:rPr>
          <w:rFonts w:ascii="Arial" w:hAnsi="Arial" w:cs="Arial"/>
          <w:color w:val="000000" w:themeColor="text1"/>
          <w:shd w:val="clear" w:color="auto" w:fill="FFFFFF"/>
          <w:lang w:val="en-US"/>
        </w:rPr>
        <w:t>Registrars</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and</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registrants</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are</w:t>
      </w:r>
      <w:r w:rsidRPr="00CC4763">
        <w:rPr>
          <w:rStyle w:val="apple-converted-space"/>
          <w:rFonts w:ascii="Arial" w:hAnsi="Arial" w:cs="Arial"/>
          <w:color w:val="000000" w:themeColor="text1"/>
          <w:shd w:val="clear" w:color="auto" w:fill="FFFFFF"/>
          <w:lang w:val="en-US"/>
        </w:rPr>
        <w:t> </w:t>
      </w:r>
      <w:r>
        <w:rPr>
          <w:rStyle w:val="apple-converted-space"/>
          <w:rFonts w:ascii="Arial" w:hAnsi="Arial" w:cs="Arial"/>
          <w:color w:val="000000" w:themeColor="text1"/>
          <w:shd w:val="clear" w:color="auto" w:fill="FFFFFF"/>
          <w:lang w:val="en-US"/>
        </w:rPr>
        <w:t>bound</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to</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provide</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information</w:t>
      </w:r>
      <w:r w:rsidRPr="00CC4763">
        <w:rPr>
          <w:rFonts w:ascii="Arial" w:hAnsi="Arial" w:cs="Arial"/>
          <w:color w:val="000000" w:themeColor="text1"/>
          <w:shd w:val="clear" w:color="auto" w:fill="FFFFFF"/>
          <w:lang w:val="en-GB"/>
        </w:rPr>
        <w:t>,</w:t>
      </w:r>
      <w:r w:rsidRPr="00CC4763">
        <w:rPr>
          <w:rStyle w:val="apple-converted-space"/>
          <w:rFonts w:ascii="Arial" w:hAnsi="Arial" w:cs="Arial"/>
          <w:color w:val="000000" w:themeColor="text1"/>
          <w:shd w:val="clear" w:color="auto" w:fill="FFFFFF"/>
          <w:lang w:val="en-GB"/>
        </w:rPr>
        <w:t> </w:t>
      </w:r>
      <w:r>
        <w:rPr>
          <w:rFonts w:ascii="Arial" w:hAnsi="Arial" w:cs="Arial"/>
          <w:color w:val="000000" w:themeColor="text1"/>
          <w:shd w:val="clear" w:color="auto" w:fill="FFFFFF"/>
          <w:lang w:val="en-US"/>
        </w:rPr>
        <w:t>records</w:t>
      </w:r>
      <w:r w:rsidRPr="00CC4763">
        <w:rPr>
          <w:rFonts w:ascii="Arial" w:hAnsi="Arial" w:cs="Arial"/>
          <w:color w:val="000000" w:themeColor="text1"/>
          <w:shd w:val="clear" w:color="auto" w:fill="FFFFFF"/>
          <w:lang w:val="en-GB"/>
        </w:rPr>
        <w:t>,</w:t>
      </w:r>
      <w:r w:rsidRPr="00CC4763">
        <w:rPr>
          <w:rStyle w:val="apple-converted-space"/>
          <w:rFonts w:ascii="Arial" w:hAnsi="Arial" w:cs="Arial"/>
          <w:color w:val="000000" w:themeColor="text1"/>
          <w:shd w:val="clear" w:color="auto" w:fill="FFFFFF"/>
          <w:lang w:val="en-GB"/>
        </w:rPr>
        <w:t> </w:t>
      </w:r>
      <w:r w:rsidRPr="00CC4763">
        <w:rPr>
          <w:rFonts w:ascii="Arial" w:hAnsi="Arial" w:cs="Arial"/>
          <w:color w:val="000000" w:themeColor="text1"/>
          <w:shd w:val="clear" w:color="auto" w:fill="FFFFFF"/>
          <w:lang w:val="en-US"/>
        </w:rPr>
        <w:t>data</w:t>
      </w:r>
      <w:r w:rsidRPr="00CC4763">
        <w:rPr>
          <w:rFonts w:ascii="Arial" w:hAnsi="Arial" w:cs="Arial"/>
          <w:color w:val="000000" w:themeColor="text1"/>
          <w:shd w:val="clear" w:color="auto" w:fill="FFFFFF"/>
          <w:lang w:val="en-GB"/>
        </w:rPr>
        <w:t>,</w:t>
      </w:r>
      <w:r w:rsidRPr="00CC4763">
        <w:rPr>
          <w:rStyle w:val="apple-converted-space"/>
          <w:rFonts w:ascii="Arial" w:hAnsi="Arial" w:cs="Arial"/>
          <w:color w:val="000000" w:themeColor="text1"/>
          <w:shd w:val="clear" w:color="auto" w:fill="FFFFFF"/>
          <w:lang w:val="en-GB"/>
        </w:rPr>
        <w:t> </w:t>
      </w:r>
      <w:r w:rsidRPr="00CC4763">
        <w:rPr>
          <w:rFonts w:ascii="Arial" w:hAnsi="Arial" w:cs="Arial"/>
          <w:color w:val="000000" w:themeColor="text1"/>
          <w:shd w:val="clear" w:color="auto" w:fill="FFFFFF"/>
          <w:lang w:val="en-US"/>
        </w:rPr>
        <w:t>documents</w:t>
      </w:r>
      <w:r w:rsidRPr="00CC4763">
        <w:rPr>
          <w:rFonts w:ascii="Arial" w:hAnsi="Arial" w:cs="Arial"/>
          <w:color w:val="000000" w:themeColor="text1"/>
          <w:shd w:val="clear" w:color="auto" w:fill="FFFFFF"/>
          <w:lang w:val="en-GB"/>
        </w:rPr>
        <w:t>,</w:t>
      </w:r>
      <w:r w:rsidR="0005578B">
        <w:rPr>
          <w:rFonts w:ascii="Arial" w:hAnsi="Arial" w:cs="Arial"/>
          <w:color w:val="000000" w:themeColor="text1"/>
          <w:shd w:val="clear" w:color="auto" w:fill="FFFFFF"/>
          <w:lang w:val="en-GB"/>
        </w:rPr>
        <w:t xml:space="preserve"> </w:t>
      </w:r>
      <w:r w:rsidRPr="00CC4763">
        <w:rPr>
          <w:rFonts w:ascii="Arial" w:hAnsi="Arial" w:cs="Arial"/>
          <w:color w:val="000000" w:themeColor="text1"/>
          <w:shd w:val="clear" w:color="auto" w:fill="FFFFFF"/>
          <w:lang w:val="en-US"/>
        </w:rPr>
        <w:t>etc</w:t>
      </w:r>
      <w:r w:rsidRPr="00CC4763">
        <w:rPr>
          <w:rFonts w:ascii="Arial" w:hAnsi="Arial" w:cs="Arial"/>
          <w:color w:val="000000" w:themeColor="text1"/>
          <w:shd w:val="clear" w:color="auto" w:fill="FFFFFF"/>
          <w:lang w:val="en-GB"/>
        </w:rPr>
        <w:t>.</w:t>
      </w:r>
      <w:r w:rsidRPr="00CC4763">
        <w:rPr>
          <w:rStyle w:val="apple-converted-space"/>
          <w:rFonts w:ascii="Arial" w:hAnsi="Arial" w:cs="Arial"/>
          <w:color w:val="000000" w:themeColor="text1"/>
          <w:shd w:val="clear" w:color="auto" w:fill="FFFFFF"/>
          <w:lang w:val="en-GB"/>
        </w:rPr>
        <w:t> </w:t>
      </w:r>
      <w:r w:rsidRPr="00CC4763">
        <w:rPr>
          <w:rFonts w:ascii="Arial" w:hAnsi="Arial" w:cs="Arial"/>
          <w:color w:val="000000" w:themeColor="text1"/>
          <w:shd w:val="clear" w:color="auto" w:fill="FFFFFF"/>
          <w:lang w:val="en-US"/>
        </w:rPr>
        <w:t>that</w:t>
      </w:r>
      <w:r w:rsidRPr="00CC4763">
        <w:rPr>
          <w:rStyle w:val="apple-converted-space"/>
          <w:rFonts w:ascii="Arial" w:hAnsi="Arial" w:cs="Arial"/>
          <w:color w:val="000000" w:themeColor="text1"/>
          <w:shd w:val="clear" w:color="auto" w:fill="FFFFFF"/>
          <w:lang w:val="en-US"/>
        </w:rPr>
        <w:t> </w:t>
      </w:r>
      <w:r>
        <w:rPr>
          <w:rFonts w:ascii="Arial" w:hAnsi="Arial" w:cs="Arial"/>
          <w:color w:val="000000" w:themeColor="text1"/>
          <w:shd w:val="clear" w:color="auto" w:fill="FFFFFF"/>
          <w:lang w:val="en-US"/>
        </w:rPr>
        <w:t xml:space="preserve">the </w:t>
      </w:r>
      <w:r w:rsidR="0005578B">
        <w:rPr>
          <w:rFonts w:ascii="Arial" w:hAnsi="Arial" w:cs="Arial"/>
          <w:color w:val="000000" w:themeColor="text1"/>
          <w:shd w:val="clear" w:color="auto" w:fill="FFFFFF"/>
          <w:lang w:val="en-US"/>
        </w:rPr>
        <w:t>Re</w:t>
      </w:r>
      <w:r w:rsidRPr="00CC4763">
        <w:rPr>
          <w:rFonts w:ascii="Arial" w:hAnsi="Arial" w:cs="Arial"/>
          <w:color w:val="000000" w:themeColor="text1"/>
          <w:shd w:val="clear" w:color="auto" w:fill="FFFFFF"/>
          <w:lang w:val="en-US"/>
        </w:rPr>
        <w:t>gistry</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Operator</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may</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need</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within</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two</w:t>
      </w:r>
      <w:r w:rsidRPr="00CC4763">
        <w:rPr>
          <w:rStyle w:val="apple-converted-space"/>
          <w:rFonts w:ascii="Arial" w:hAnsi="Arial" w:cs="Arial"/>
          <w:color w:val="000000" w:themeColor="text1"/>
          <w:shd w:val="clear" w:color="auto" w:fill="FFFFFF"/>
          <w:lang w:val="en-GB"/>
        </w:rPr>
        <w:t> </w:t>
      </w:r>
      <w:r w:rsidRPr="00CC4763">
        <w:rPr>
          <w:rFonts w:ascii="Arial" w:hAnsi="Arial" w:cs="Arial"/>
          <w:color w:val="000000" w:themeColor="text1"/>
          <w:shd w:val="clear" w:color="auto" w:fill="FFFFFF"/>
          <w:lang w:val="en-GB"/>
        </w:rPr>
        <w:t>(2)</w:t>
      </w:r>
      <w:r w:rsidRPr="00CC4763">
        <w:rPr>
          <w:rStyle w:val="apple-converted-space"/>
          <w:rFonts w:ascii="Arial" w:hAnsi="Arial" w:cs="Arial"/>
          <w:color w:val="000000" w:themeColor="text1"/>
          <w:shd w:val="clear" w:color="auto" w:fill="FFFFFF"/>
          <w:lang w:val="en-GB"/>
        </w:rPr>
        <w:t> </w:t>
      </w:r>
      <w:r w:rsidRPr="00CC4763">
        <w:rPr>
          <w:rFonts w:ascii="Arial" w:hAnsi="Arial" w:cs="Arial"/>
          <w:color w:val="000000" w:themeColor="text1"/>
          <w:shd w:val="clear" w:color="auto" w:fill="FFFFFF"/>
          <w:lang w:val="en-US"/>
        </w:rPr>
        <w:t>business</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days</w:t>
      </w:r>
      <w:r w:rsidRPr="00CC4763">
        <w:rPr>
          <w:rStyle w:val="apple-converted-space"/>
          <w:rFonts w:ascii="Arial" w:hAnsi="Arial" w:cs="Arial"/>
          <w:color w:val="000000" w:themeColor="text1"/>
          <w:shd w:val="clear" w:color="auto" w:fill="FFFFFF"/>
          <w:lang w:val="en-US"/>
        </w:rPr>
        <w:t> </w:t>
      </w:r>
      <w:r>
        <w:rPr>
          <w:rFonts w:ascii="Arial" w:hAnsi="Arial" w:cs="Arial"/>
          <w:color w:val="000000" w:themeColor="text1"/>
          <w:shd w:val="clear" w:color="auto" w:fill="FFFFFF"/>
          <w:lang w:val="en-US"/>
        </w:rPr>
        <w:t>upon</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receipt</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of</w:t>
      </w:r>
      <w:r w:rsidRPr="00CC4763">
        <w:rPr>
          <w:rStyle w:val="apple-converted-space"/>
          <w:rFonts w:ascii="Arial" w:hAnsi="Arial" w:cs="Arial"/>
          <w:color w:val="000000" w:themeColor="text1"/>
          <w:shd w:val="clear" w:color="auto" w:fill="FFFFFF"/>
          <w:lang w:val="en-US"/>
        </w:rPr>
        <w:t> </w:t>
      </w:r>
      <w:r w:rsidRPr="00CC4763">
        <w:rPr>
          <w:rFonts w:ascii="Arial" w:hAnsi="Arial" w:cs="Arial"/>
          <w:color w:val="000000" w:themeColor="text1"/>
          <w:shd w:val="clear" w:color="auto" w:fill="FFFFFF"/>
          <w:lang w:val="en-US"/>
        </w:rPr>
        <w:t>a</w:t>
      </w:r>
      <w:r w:rsidRPr="00CC4763">
        <w:rPr>
          <w:rStyle w:val="apple-converted-space"/>
          <w:rFonts w:ascii="Arial" w:hAnsi="Arial" w:cs="Arial"/>
          <w:color w:val="000000" w:themeColor="text1"/>
          <w:shd w:val="clear" w:color="auto" w:fill="FFFFFF"/>
          <w:lang w:val="en-GB"/>
        </w:rPr>
        <w:t> </w:t>
      </w:r>
      <w:r w:rsidRPr="00CC4763">
        <w:rPr>
          <w:rFonts w:ascii="Arial" w:hAnsi="Arial" w:cs="Arial"/>
          <w:color w:val="000000" w:themeColor="text1"/>
          <w:shd w:val="clear" w:color="auto" w:fill="FFFFFF"/>
          <w:lang w:val="en-GB"/>
        </w:rPr>
        <w:t>corresponding</w:t>
      </w:r>
      <w:r w:rsidR="0005578B">
        <w:rPr>
          <w:rFonts w:ascii="Arial" w:hAnsi="Arial" w:cs="Arial"/>
          <w:color w:val="000000" w:themeColor="text1"/>
          <w:shd w:val="clear" w:color="auto" w:fill="FFFFFF"/>
          <w:lang w:val="en-GB"/>
        </w:rPr>
        <w:t xml:space="preserve"> </w:t>
      </w:r>
      <w:r w:rsidR="0005578B" w:rsidRPr="0005578B">
        <w:rPr>
          <w:rFonts w:ascii="Arial" w:hAnsi="Arial" w:cs="Arial"/>
          <w:color w:val="000000" w:themeColor="text1"/>
          <w:shd w:val="clear" w:color="auto" w:fill="FFFFFF"/>
          <w:lang w:val="en-GB"/>
        </w:rPr>
        <w:t>r</w:t>
      </w:r>
      <w:r w:rsidRPr="0005578B">
        <w:rPr>
          <w:rFonts w:ascii="Arial" w:hAnsi="Arial" w:cs="Arial"/>
          <w:color w:val="000000" w:themeColor="text1"/>
          <w:shd w:val="clear" w:color="auto" w:fill="FFFFFF"/>
          <w:lang w:val="en-GB"/>
        </w:rPr>
        <w:t>equest</w:t>
      </w:r>
      <w:r w:rsidRPr="0005578B">
        <w:rPr>
          <w:rStyle w:val="apple-converted-space"/>
          <w:rFonts w:ascii="Arial" w:hAnsi="Arial" w:cs="Arial"/>
          <w:color w:val="000000" w:themeColor="text1"/>
          <w:shd w:val="clear" w:color="auto" w:fill="FFFFFF"/>
          <w:lang w:val="en-GB"/>
        </w:rPr>
        <w:t xml:space="preserve"> by electronic mail </w:t>
      </w:r>
      <w:r w:rsidRPr="0005578B">
        <w:rPr>
          <w:rFonts w:ascii="Arial" w:hAnsi="Arial" w:cs="Arial"/>
          <w:color w:val="000000" w:themeColor="text1"/>
          <w:shd w:val="clear" w:color="auto" w:fill="FFFFFF"/>
          <w:lang w:val="en-US"/>
        </w:rPr>
        <w:t>from</w:t>
      </w:r>
      <w:r w:rsidRPr="0005578B">
        <w:rPr>
          <w:rStyle w:val="apple-converted-space"/>
          <w:rFonts w:ascii="Arial" w:hAnsi="Arial" w:cs="Arial"/>
          <w:color w:val="000000" w:themeColor="text1"/>
          <w:shd w:val="clear" w:color="auto" w:fill="FFFFFF"/>
          <w:lang w:val="en-US"/>
        </w:rPr>
        <w:t> </w:t>
      </w:r>
      <w:r w:rsidRPr="0005578B">
        <w:rPr>
          <w:rFonts w:ascii="Arial" w:hAnsi="Arial" w:cs="Arial"/>
          <w:color w:val="000000" w:themeColor="text1"/>
          <w:shd w:val="clear" w:color="auto" w:fill="FFFFFF"/>
          <w:lang w:val="en-US"/>
        </w:rPr>
        <w:t>the</w:t>
      </w:r>
      <w:r w:rsidRPr="0005578B">
        <w:rPr>
          <w:rStyle w:val="apple-converted-space"/>
          <w:rFonts w:ascii="Arial" w:hAnsi="Arial" w:cs="Arial"/>
          <w:color w:val="000000" w:themeColor="text1"/>
          <w:shd w:val="clear" w:color="auto" w:fill="FFFFFF"/>
          <w:lang w:val="en-US"/>
        </w:rPr>
        <w:t> </w:t>
      </w:r>
      <w:r w:rsidRPr="0005578B">
        <w:rPr>
          <w:rFonts w:ascii="Arial" w:hAnsi="Arial" w:cs="Arial"/>
          <w:color w:val="000000" w:themeColor="text1"/>
          <w:shd w:val="clear" w:color="auto" w:fill="FFFFFF"/>
          <w:lang w:val="en-US"/>
        </w:rPr>
        <w:t>Registry</w:t>
      </w:r>
      <w:r w:rsidRPr="0005578B">
        <w:rPr>
          <w:rStyle w:val="apple-converted-space"/>
          <w:rFonts w:ascii="Arial" w:hAnsi="Arial" w:cs="Arial"/>
          <w:color w:val="000000" w:themeColor="text1"/>
          <w:shd w:val="clear" w:color="auto" w:fill="FFFFFF"/>
          <w:lang w:val="en-US"/>
        </w:rPr>
        <w:t> </w:t>
      </w:r>
      <w:r w:rsidRPr="0005578B">
        <w:rPr>
          <w:rFonts w:ascii="Arial" w:hAnsi="Arial" w:cs="Arial"/>
          <w:color w:val="000000" w:themeColor="text1"/>
          <w:shd w:val="clear" w:color="auto" w:fill="FFFFFF"/>
          <w:lang w:val="en-US"/>
        </w:rPr>
        <w:t>Operator</w:t>
      </w:r>
      <w:r w:rsidRPr="0005578B">
        <w:rPr>
          <w:rFonts w:ascii="Arial" w:eastAsia="Times New Roman" w:hAnsi="Arial" w:cs="Arial"/>
          <w:color w:val="000000" w:themeColor="text1"/>
          <w:lang w:val="en-US"/>
        </w:rPr>
        <w:t>.</w:t>
      </w:r>
    </w:p>
    <w:p w:rsidR="00DA7D58" w:rsidRPr="00051D74" w:rsidRDefault="00DA7D58" w:rsidP="00DA7D58">
      <w:pPr>
        <w:pStyle w:val="a3"/>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val="0"/>
        <w:jc w:val="both"/>
        <w:rPr>
          <w:rFonts w:ascii="Arial" w:eastAsia="Times New Roman" w:hAnsi="Arial" w:cs="Arial"/>
          <w:color w:val="000000" w:themeColor="text1"/>
          <w:lang w:val="en-US"/>
        </w:rPr>
      </w:pPr>
      <w:r>
        <w:rPr>
          <w:rFonts w:ascii="Arial" w:hAnsi="Arial" w:cs="Arial"/>
          <w:color w:val="000000" w:themeColor="text1"/>
          <w:shd w:val="clear" w:color="auto" w:fill="FFFFFF"/>
          <w:lang w:val="en-US"/>
        </w:rPr>
        <w:t>Where the Registry Operator has not received wi</w:t>
      </w:r>
      <w:r w:rsidR="00C90BAE">
        <w:rPr>
          <w:rFonts w:ascii="Arial" w:hAnsi="Arial" w:cs="Arial"/>
          <w:color w:val="000000" w:themeColor="text1"/>
          <w:shd w:val="clear" w:color="auto" w:fill="FFFFFF"/>
          <w:lang w:val="en-US"/>
        </w:rPr>
        <w:t xml:space="preserve">thin the timeline set forth in </w:t>
      </w:r>
      <w:r w:rsidR="00C90BAE" w:rsidRPr="00C90BAE">
        <w:rPr>
          <w:rFonts w:ascii="Arial" w:hAnsi="Arial" w:cs="Arial"/>
          <w:b/>
          <w:color w:val="000000" w:themeColor="text1"/>
          <w:shd w:val="clear" w:color="auto" w:fill="FFFFFF"/>
          <w:lang w:val="en-US"/>
        </w:rPr>
        <w:t>P</w:t>
      </w:r>
      <w:r w:rsidRPr="00C90BAE">
        <w:rPr>
          <w:rFonts w:ascii="Arial" w:hAnsi="Arial" w:cs="Arial"/>
          <w:b/>
          <w:color w:val="000000" w:themeColor="text1"/>
          <w:shd w:val="clear" w:color="auto" w:fill="FFFFFF"/>
          <w:lang w:val="en-US"/>
        </w:rPr>
        <w:t>ar. 9</w:t>
      </w:r>
      <w:r w:rsidR="00C90BAE" w:rsidRPr="00C90BAE">
        <w:rPr>
          <w:rFonts w:ascii="Arial" w:hAnsi="Arial" w:cs="Arial"/>
          <w:b/>
          <w:color w:val="000000" w:themeColor="text1"/>
          <w:shd w:val="clear" w:color="auto" w:fill="FFFFFF"/>
          <w:lang w:val="en-US"/>
        </w:rPr>
        <w:t>.</w:t>
      </w:r>
      <w:r w:rsidRPr="00C90BAE">
        <w:rPr>
          <w:rFonts w:ascii="Arial" w:hAnsi="Arial" w:cs="Arial"/>
          <w:b/>
          <w:color w:val="000000" w:themeColor="text1"/>
          <w:shd w:val="clear" w:color="auto" w:fill="FFFFFF"/>
          <w:lang w:val="en-US"/>
        </w:rPr>
        <w:t>3</w:t>
      </w:r>
      <w:r>
        <w:rPr>
          <w:rFonts w:ascii="Arial" w:hAnsi="Arial" w:cs="Arial"/>
          <w:color w:val="000000" w:themeColor="text1"/>
          <w:shd w:val="clear" w:color="auto" w:fill="FFFFFF"/>
          <w:lang w:val="en-US"/>
        </w:rPr>
        <w:t xml:space="preserve"> of the present Policy</w:t>
      </w:r>
      <w:r w:rsidRPr="00051D74">
        <w:rPr>
          <w:rFonts w:ascii="Arial" w:hAnsi="Arial" w:cs="Arial"/>
          <w:color w:val="000000" w:themeColor="text1"/>
          <w:shd w:val="clear" w:color="auto" w:fill="FFFFFF"/>
          <w:lang w:val="en-US"/>
        </w:rPr>
        <w:t xml:space="preserve"> </w:t>
      </w:r>
      <w:r>
        <w:rPr>
          <w:rFonts w:ascii="Arial" w:hAnsi="Arial" w:cs="Arial"/>
          <w:color w:val="000000" w:themeColor="text1"/>
          <w:shd w:val="clear" w:color="auto" w:fill="FFFFFF"/>
          <w:lang w:val="en-US"/>
        </w:rPr>
        <w:t>demanded</w:t>
      </w:r>
      <w:r w:rsidRPr="00051D74">
        <w:rPr>
          <w:rFonts w:ascii="Arial" w:hAnsi="Arial" w:cs="Arial"/>
          <w:color w:val="000000" w:themeColor="text1"/>
          <w:shd w:val="clear" w:color="auto" w:fill="FFFFFF"/>
          <w:lang w:val="en-US"/>
        </w:rPr>
        <w:t xml:space="preserve"> explanations</w:t>
      </w:r>
      <w:r>
        <w:rPr>
          <w:rFonts w:ascii="Arial" w:hAnsi="Arial" w:cs="Arial"/>
          <w:color w:val="000000" w:themeColor="text1"/>
          <w:shd w:val="clear" w:color="auto" w:fill="FFFFFF"/>
          <w:lang w:val="en-US"/>
        </w:rPr>
        <w:t>, information, records, data, documents etc.</w:t>
      </w:r>
      <w:r w:rsidRPr="00051D74">
        <w:rPr>
          <w:rFonts w:ascii="Arial" w:hAnsi="Arial" w:cs="Arial"/>
          <w:color w:val="000000" w:themeColor="text1"/>
          <w:shd w:val="clear" w:color="auto" w:fill="FFFFFF"/>
          <w:lang w:val="en-US"/>
        </w:rPr>
        <w:t xml:space="preserve"> and/or </w:t>
      </w:r>
      <w:r>
        <w:rPr>
          <w:rFonts w:ascii="Arial" w:hAnsi="Arial" w:cs="Arial"/>
          <w:color w:val="000000" w:themeColor="text1"/>
          <w:shd w:val="clear" w:color="auto" w:fill="FFFFFF"/>
          <w:lang w:val="en-US"/>
        </w:rPr>
        <w:t xml:space="preserve">where </w:t>
      </w:r>
      <w:r w:rsidRPr="00051D74">
        <w:rPr>
          <w:rFonts w:ascii="Arial" w:hAnsi="Arial" w:cs="Arial"/>
          <w:color w:val="000000" w:themeColor="text1"/>
          <w:shd w:val="clear" w:color="auto" w:fill="FFFFFF"/>
          <w:lang w:val="en-GB"/>
        </w:rPr>
        <w:t xml:space="preserve">the Registry Operator believes that </w:t>
      </w:r>
      <w:r>
        <w:rPr>
          <w:rFonts w:ascii="Arial" w:hAnsi="Arial" w:cs="Arial"/>
          <w:color w:val="000000" w:themeColor="text1"/>
          <w:shd w:val="clear" w:color="auto" w:fill="FFFFFF"/>
          <w:lang w:val="en-GB"/>
        </w:rPr>
        <w:t>such</w:t>
      </w:r>
      <w:r w:rsidRPr="00051D74">
        <w:rPr>
          <w:rFonts w:ascii="Arial" w:hAnsi="Arial" w:cs="Arial"/>
          <w:color w:val="000000" w:themeColor="text1"/>
          <w:shd w:val="clear" w:color="auto" w:fill="FFFFFF"/>
          <w:lang w:val="en-GB"/>
        </w:rPr>
        <w:t xml:space="preserve"> </w:t>
      </w:r>
      <w:r w:rsidRPr="004C56F5">
        <w:rPr>
          <w:rFonts w:ascii="Arial" w:hAnsi="Arial" w:cs="Arial"/>
          <w:color w:val="000000" w:themeColor="text1"/>
          <w:shd w:val="clear" w:color="auto" w:fill="FFFFFF"/>
          <w:lang w:val="en-GB"/>
        </w:rPr>
        <w:t xml:space="preserve">explanations, information, records, data, documents etc. </w:t>
      </w:r>
      <w:r w:rsidRPr="00051D74">
        <w:rPr>
          <w:rFonts w:ascii="Arial" w:hAnsi="Arial" w:cs="Arial"/>
          <w:color w:val="000000" w:themeColor="text1"/>
          <w:shd w:val="clear" w:color="auto" w:fill="FFFFFF"/>
          <w:lang w:val="en-GB"/>
        </w:rPr>
        <w:t xml:space="preserve">do not support the </w:t>
      </w:r>
      <w:r>
        <w:rPr>
          <w:rFonts w:ascii="Arial" w:hAnsi="Arial" w:cs="Arial"/>
          <w:color w:val="000000" w:themeColor="text1"/>
          <w:shd w:val="clear" w:color="auto" w:fill="FFFFFF"/>
          <w:lang w:val="en-GB"/>
        </w:rPr>
        <w:t xml:space="preserve">registrant’s </w:t>
      </w:r>
      <w:r w:rsidRPr="00051D74">
        <w:rPr>
          <w:rFonts w:ascii="Arial" w:hAnsi="Arial" w:cs="Arial"/>
          <w:color w:val="000000" w:themeColor="text1"/>
          <w:shd w:val="clear" w:color="auto" w:fill="FFFFFF"/>
          <w:lang w:val="en-GB"/>
        </w:rPr>
        <w:t xml:space="preserve">eligibility for </w:t>
      </w:r>
      <w:r>
        <w:rPr>
          <w:rFonts w:ascii="Arial" w:hAnsi="Arial" w:cs="Arial"/>
          <w:color w:val="000000" w:themeColor="text1"/>
          <w:shd w:val="clear" w:color="auto" w:fill="FFFFFF"/>
          <w:lang w:val="en-GB"/>
        </w:rPr>
        <w:t xml:space="preserve"> s</w:t>
      </w:r>
      <w:r w:rsidRPr="00051D74">
        <w:rPr>
          <w:rFonts w:ascii="Arial" w:hAnsi="Arial" w:cs="Arial"/>
          <w:color w:val="000000" w:themeColor="text1"/>
          <w:shd w:val="clear" w:color="auto" w:fill="FFFFFF"/>
          <w:lang w:val="en-GB"/>
        </w:rPr>
        <w:t xml:space="preserve">unrise </w:t>
      </w:r>
      <w:r>
        <w:rPr>
          <w:rFonts w:ascii="Arial" w:hAnsi="Arial" w:cs="Arial"/>
          <w:color w:val="000000" w:themeColor="text1"/>
          <w:shd w:val="clear" w:color="auto" w:fill="FFFFFF"/>
          <w:lang w:val="en-GB"/>
        </w:rPr>
        <w:t>r</w:t>
      </w:r>
      <w:r w:rsidRPr="00051D74">
        <w:rPr>
          <w:rFonts w:ascii="Arial" w:hAnsi="Arial" w:cs="Arial"/>
          <w:color w:val="000000" w:themeColor="text1"/>
          <w:shd w:val="clear" w:color="auto" w:fill="FFFFFF"/>
          <w:lang w:val="en-GB"/>
        </w:rPr>
        <w:t xml:space="preserve">egistration, or </w:t>
      </w:r>
      <w:r>
        <w:rPr>
          <w:rFonts w:ascii="Arial" w:hAnsi="Arial" w:cs="Arial"/>
          <w:color w:val="000000" w:themeColor="text1"/>
          <w:shd w:val="clear" w:color="auto" w:fill="FFFFFF"/>
          <w:lang w:val="en-GB"/>
        </w:rPr>
        <w:t xml:space="preserve">where </w:t>
      </w:r>
      <w:r w:rsidRPr="00051D74">
        <w:rPr>
          <w:rFonts w:ascii="Arial" w:hAnsi="Arial" w:cs="Arial"/>
          <w:color w:val="000000" w:themeColor="text1"/>
          <w:shd w:val="clear" w:color="auto" w:fill="FFFFFF"/>
          <w:lang w:val="en-GB"/>
        </w:rPr>
        <w:t xml:space="preserve">the submitted </w:t>
      </w:r>
      <w:r w:rsidRPr="004C56F5">
        <w:rPr>
          <w:rFonts w:ascii="Arial" w:hAnsi="Arial" w:cs="Arial"/>
          <w:color w:val="000000" w:themeColor="text1"/>
          <w:shd w:val="clear" w:color="auto" w:fill="FFFFFF"/>
          <w:lang w:val="en-GB"/>
        </w:rPr>
        <w:t xml:space="preserve">explanations, information, records, data, documents etc. </w:t>
      </w:r>
      <w:r>
        <w:rPr>
          <w:rFonts w:ascii="Arial" w:hAnsi="Arial" w:cs="Arial"/>
          <w:color w:val="000000" w:themeColor="text1"/>
          <w:shd w:val="clear" w:color="auto" w:fill="FFFFFF"/>
          <w:lang w:val="en-GB"/>
        </w:rPr>
        <w:t>appear in</w:t>
      </w:r>
      <w:r w:rsidRPr="00051D74">
        <w:rPr>
          <w:rFonts w:ascii="Arial" w:hAnsi="Arial" w:cs="Arial"/>
          <w:color w:val="000000" w:themeColor="text1"/>
          <w:shd w:val="clear" w:color="auto" w:fill="FFFFFF"/>
          <w:lang w:val="en-GB"/>
        </w:rPr>
        <w:t xml:space="preserve">sufficient </w:t>
      </w:r>
      <w:r>
        <w:rPr>
          <w:rFonts w:ascii="Arial" w:hAnsi="Arial" w:cs="Arial"/>
          <w:color w:val="000000" w:themeColor="text1"/>
          <w:shd w:val="clear" w:color="auto" w:fill="FFFFFF"/>
          <w:lang w:val="en-GB"/>
        </w:rPr>
        <w:t>to make</w:t>
      </w:r>
      <w:r w:rsidRPr="00051D74">
        <w:rPr>
          <w:rFonts w:ascii="Arial" w:hAnsi="Arial" w:cs="Arial"/>
          <w:color w:val="000000" w:themeColor="text1"/>
          <w:shd w:val="clear" w:color="auto" w:fill="FFFFFF"/>
          <w:lang w:val="en-GB"/>
        </w:rPr>
        <w:t xml:space="preserve"> a positive decision, the</w:t>
      </w:r>
      <w:r>
        <w:rPr>
          <w:rFonts w:ascii="Arial" w:hAnsi="Arial" w:cs="Arial"/>
          <w:color w:val="000000" w:themeColor="text1"/>
          <w:shd w:val="clear" w:color="auto" w:fill="FFFFFF"/>
          <w:lang w:val="en-GB"/>
        </w:rPr>
        <w:t>n the</w:t>
      </w:r>
      <w:r w:rsidRPr="00051D74">
        <w:rPr>
          <w:rStyle w:val="apple-converted-space"/>
          <w:rFonts w:ascii="Arial" w:hAnsi="Arial" w:cs="Arial"/>
          <w:color w:val="000000" w:themeColor="text1"/>
          <w:shd w:val="clear" w:color="auto" w:fill="FFFFFF"/>
          <w:lang w:val="en-GB"/>
        </w:rPr>
        <w:t> </w:t>
      </w:r>
      <w:r w:rsidRPr="00051D74">
        <w:rPr>
          <w:rFonts w:ascii="Arial" w:hAnsi="Arial" w:cs="Arial"/>
          <w:color w:val="000000" w:themeColor="text1"/>
          <w:shd w:val="clear" w:color="auto" w:fill="FFFFFF"/>
          <w:lang w:val="en-US"/>
        </w:rPr>
        <w:t>registe</w:t>
      </w:r>
      <w:r>
        <w:rPr>
          <w:rFonts w:ascii="Arial" w:hAnsi="Arial" w:cs="Arial"/>
          <w:color w:val="000000" w:themeColor="text1"/>
          <w:shd w:val="clear" w:color="auto" w:fill="FFFFFF"/>
          <w:lang w:val="en-US"/>
        </w:rPr>
        <w:t>red</w:t>
      </w:r>
      <w:r w:rsidRPr="00051D74">
        <w:rPr>
          <w:rStyle w:val="apple-converted-space"/>
          <w:rFonts w:ascii="Arial" w:hAnsi="Arial" w:cs="Arial"/>
          <w:color w:val="000000" w:themeColor="text1"/>
          <w:shd w:val="clear" w:color="auto" w:fill="FFFFFF"/>
          <w:lang w:val="en-GB"/>
        </w:rPr>
        <w:t> </w:t>
      </w:r>
      <w:r w:rsidRPr="00051D74">
        <w:rPr>
          <w:rFonts w:ascii="Arial" w:hAnsi="Arial" w:cs="Arial"/>
          <w:color w:val="000000" w:themeColor="text1"/>
          <w:shd w:val="clear" w:color="auto" w:fill="FFFFFF"/>
          <w:lang w:val="en-GB"/>
        </w:rPr>
        <w:t xml:space="preserve"> domain name may be cancelled.</w:t>
      </w:r>
    </w:p>
    <w:p w:rsidR="00DA7D58" w:rsidRPr="00E84561" w:rsidRDefault="0005578B" w:rsidP="00DA7D58">
      <w:pPr>
        <w:pStyle w:val="a3"/>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val="0"/>
        <w:jc w:val="both"/>
        <w:rPr>
          <w:rFonts w:ascii="Arial" w:eastAsia="Times New Roman" w:hAnsi="Arial" w:cs="Arial"/>
          <w:color w:val="000000" w:themeColor="text1"/>
          <w:lang w:val="en-US"/>
        </w:rPr>
      </w:pPr>
      <w:r>
        <w:rPr>
          <w:rFonts w:ascii="Arial" w:hAnsi="Arial" w:cs="Arial"/>
          <w:color w:val="000000" w:themeColor="text1"/>
          <w:shd w:val="clear" w:color="auto" w:fill="FFFFFF"/>
          <w:lang w:val="en-US"/>
        </w:rPr>
        <w:t xml:space="preserve">Where </w:t>
      </w:r>
      <w:r w:rsidRPr="00E84561">
        <w:rPr>
          <w:rFonts w:ascii="Arial" w:hAnsi="Arial" w:cs="Arial"/>
          <w:color w:val="000000" w:themeColor="text1"/>
          <w:shd w:val="clear" w:color="auto" w:fill="FFFFFF"/>
          <w:lang w:val="en-US"/>
        </w:rPr>
        <w:t>the</w:t>
      </w:r>
      <w:r w:rsidR="00DA7D58" w:rsidRPr="00E84561">
        <w:rPr>
          <w:rFonts w:ascii="Arial" w:hAnsi="Arial" w:cs="Arial"/>
          <w:color w:val="000000" w:themeColor="text1"/>
          <w:shd w:val="clear" w:color="auto" w:fill="FFFFFF"/>
          <w:lang w:val="en-US"/>
        </w:rPr>
        <w:t xml:space="preserve"> Registry Operator believes </w:t>
      </w:r>
      <w:r w:rsidR="00DA7D58" w:rsidRPr="004263A8">
        <w:rPr>
          <w:rFonts w:ascii="Arial" w:hAnsi="Arial" w:cs="Arial"/>
          <w:color w:val="000000" w:themeColor="text1"/>
          <w:shd w:val="clear" w:color="auto" w:fill="FFFFFF"/>
          <w:lang w:val="en-US"/>
        </w:rPr>
        <w:t xml:space="preserve">explanations, information, records, data, documents etc. </w:t>
      </w:r>
      <w:r w:rsidR="00DA7D58" w:rsidRPr="00E84561">
        <w:rPr>
          <w:rFonts w:ascii="Arial" w:hAnsi="Arial" w:cs="Arial"/>
          <w:color w:val="000000" w:themeColor="text1"/>
          <w:shd w:val="clear" w:color="auto" w:fill="FFFFFF"/>
          <w:lang w:val="en-US"/>
        </w:rPr>
        <w:t>are sufficient to confirm the</w:t>
      </w:r>
      <w:r w:rsidR="00DA7D58">
        <w:rPr>
          <w:rFonts w:ascii="Arial" w:hAnsi="Arial" w:cs="Arial"/>
          <w:color w:val="000000" w:themeColor="text1"/>
          <w:shd w:val="clear" w:color="auto" w:fill="FFFFFF"/>
          <w:lang w:val="en-US"/>
        </w:rPr>
        <w:t xml:space="preserve"> </w:t>
      </w:r>
      <w:r>
        <w:rPr>
          <w:rFonts w:ascii="Arial" w:hAnsi="Arial" w:cs="Arial"/>
          <w:color w:val="000000" w:themeColor="text1"/>
          <w:shd w:val="clear" w:color="auto" w:fill="FFFFFF"/>
          <w:lang w:val="en-US"/>
        </w:rPr>
        <w:t xml:space="preserve">registrant’s </w:t>
      </w:r>
      <w:r w:rsidRPr="00E84561">
        <w:rPr>
          <w:rFonts w:ascii="Arial" w:hAnsi="Arial" w:cs="Arial"/>
          <w:color w:val="000000" w:themeColor="text1"/>
          <w:shd w:val="clear" w:color="auto" w:fill="FFFFFF"/>
          <w:lang w:val="en-US"/>
        </w:rPr>
        <w:t>eligibility</w:t>
      </w:r>
      <w:r w:rsidR="00DA7D58" w:rsidRPr="00E84561">
        <w:rPr>
          <w:rFonts w:ascii="Arial" w:hAnsi="Arial" w:cs="Arial"/>
          <w:color w:val="000000" w:themeColor="text1"/>
          <w:shd w:val="clear" w:color="auto" w:fill="FFFFFF"/>
          <w:lang w:val="en-US"/>
        </w:rPr>
        <w:t xml:space="preserve"> for </w:t>
      </w:r>
      <w:r w:rsidR="00DA7D58">
        <w:rPr>
          <w:rFonts w:ascii="Arial" w:hAnsi="Arial" w:cs="Arial"/>
          <w:color w:val="000000" w:themeColor="text1"/>
          <w:shd w:val="clear" w:color="auto" w:fill="FFFFFF"/>
          <w:lang w:val="en-US"/>
        </w:rPr>
        <w:t>s</w:t>
      </w:r>
      <w:r w:rsidR="00DA7D58" w:rsidRPr="00E84561">
        <w:rPr>
          <w:rFonts w:ascii="Arial" w:hAnsi="Arial" w:cs="Arial"/>
          <w:color w:val="000000" w:themeColor="text1"/>
          <w:shd w:val="clear" w:color="auto" w:fill="FFFFFF"/>
          <w:lang w:val="en-US"/>
        </w:rPr>
        <w:t xml:space="preserve">unrise </w:t>
      </w:r>
      <w:r w:rsidR="00DA7D58">
        <w:rPr>
          <w:rFonts w:ascii="Arial" w:hAnsi="Arial" w:cs="Arial"/>
          <w:color w:val="000000" w:themeColor="text1"/>
          <w:shd w:val="clear" w:color="auto" w:fill="FFFFFF"/>
          <w:lang w:val="en-US"/>
        </w:rPr>
        <w:t>r</w:t>
      </w:r>
      <w:r w:rsidR="00DA7D58" w:rsidRPr="00E84561">
        <w:rPr>
          <w:rFonts w:ascii="Arial" w:hAnsi="Arial" w:cs="Arial"/>
          <w:color w:val="000000" w:themeColor="text1"/>
          <w:shd w:val="clear" w:color="auto" w:fill="FFFFFF"/>
          <w:lang w:val="en-US"/>
        </w:rPr>
        <w:t>egistration, the</w:t>
      </w:r>
      <w:r w:rsidR="00DA7D58">
        <w:rPr>
          <w:rFonts w:ascii="Arial" w:hAnsi="Arial" w:cs="Arial"/>
          <w:color w:val="000000" w:themeColor="text1"/>
          <w:shd w:val="clear" w:color="auto" w:fill="FFFFFF"/>
          <w:lang w:val="en-US"/>
        </w:rPr>
        <w:t>n</w:t>
      </w:r>
      <w:r w:rsidR="00DA7D58" w:rsidRPr="00E84561">
        <w:rPr>
          <w:rFonts w:ascii="Arial" w:hAnsi="Arial" w:cs="Arial"/>
          <w:color w:val="000000" w:themeColor="text1"/>
          <w:shd w:val="clear" w:color="auto" w:fill="FFFFFF"/>
          <w:lang w:val="en-US"/>
        </w:rPr>
        <w:t xml:space="preserve"> </w:t>
      </w:r>
      <w:r w:rsidR="00DA7D58">
        <w:rPr>
          <w:rFonts w:ascii="Arial" w:hAnsi="Arial" w:cs="Arial"/>
          <w:color w:val="000000" w:themeColor="text1"/>
          <w:shd w:val="clear" w:color="auto" w:fill="FFFFFF"/>
          <w:lang w:val="en-US"/>
        </w:rPr>
        <w:t xml:space="preserve">the </w:t>
      </w:r>
      <w:r w:rsidR="00DA7D58" w:rsidRPr="00E84561">
        <w:rPr>
          <w:rFonts w:ascii="Arial" w:hAnsi="Arial" w:cs="Arial"/>
          <w:color w:val="000000" w:themeColor="text1"/>
          <w:shd w:val="clear" w:color="auto" w:fill="FFFFFF"/>
          <w:lang w:val="en-US"/>
        </w:rPr>
        <w:t xml:space="preserve">ban on transfer of the registered domain name shall be lifted, </w:t>
      </w:r>
      <w:r w:rsidR="00DA7D58" w:rsidRPr="0005578B">
        <w:rPr>
          <w:rFonts w:ascii="Arial" w:hAnsi="Arial" w:cs="Arial"/>
          <w:color w:val="000000" w:themeColor="text1"/>
          <w:shd w:val="clear" w:color="auto" w:fill="FFFFFF"/>
          <w:lang w:val="en-US"/>
        </w:rPr>
        <w:t>and the application for priority registration shall be accepted for further processing</w:t>
      </w:r>
      <w:r w:rsidR="00DA7D58" w:rsidRPr="0005578B">
        <w:rPr>
          <w:rFonts w:ascii="Arial" w:eastAsia="Times New Roman" w:hAnsi="Arial" w:cs="Arial"/>
          <w:color w:val="000000" w:themeColor="text1"/>
          <w:lang w:val="en-US"/>
        </w:rPr>
        <w:t>.</w:t>
      </w:r>
    </w:p>
    <w:p w:rsidR="00DA7D58" w:rsidRDefault="00DA7D58" w:rsidP="00DA7D58">
      <w:pPr>
        <w:pStyle w:val="a3"/>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val="0"/>
        <w:jc w:val="both"/>
        <w:rPr>
          <w:rFonts w:ascii="Arial" w:eastAsia="Times New Roman" w:hAnsi="Arial" w:cs="Arial"/>
          <w:color w:val="000000" w:themeColor="text1"/>
          <w:lang w:val="en-US"/>
        </w:rPr>
      </w:pPr>
      <w:r w:rsidRPr="00E84561">
        <w:rPr>
          <w:rFonts w:ascii="Arial" w:hAnsi="Arial" w:cs="Arial"/>
          <w:color w:val="000000" w:themeColor="text1"/>
          <w:shd w:val="clear" w:color="auto" w:fill="FFFFFF"/>
          <w:lang w:val="en-US"/>
        </w:rPr>
        <w:t xml:space="preserve">The Registry Operator </w:t>
      </w:r>
      <w:r>
        <w:rPr>
          <w:rFonts w:ascii="Arial" w:hAnsi="Arial" w:cs="Arial"/>
          <w:color w:val="000000" w:themeColor="text1"/>
          <w:shd w:val="clear" w:color="auto" w:fill="FFFFFF"/>
          <w:lang w:val="en-US"/>
        </w:rPr>
        <w:t xml:space="preserve">notifies </w:t>
      </w:r>
      <w:r w:rsidRPr="00E84561">
        <w:rPr>
          <w:rFonts w:ascii="Arial" w:hAnsi="Arial" w:cs="Arial"/>
          <w:color w:val="000000" w:themeColor="text1"/>
          <w:shd w:val="clear" w:color="auto" w:fill="FFFFFF"/>
          <w:lang w:val="en-US"/>
        </w:rPr>
        <w:t>the registrant</w:t>
      </w:r>
      <w:r>
        <w:rPr>
          <w:rFonts w:ascii="Arial" w:hAnsi="Arial" w:cs="Arial"/>
          <w:color w:val="000000" w:themeColor="text1"/>
          <w:shd w:val="clear" w:color="auto" w:fill="FFFFFF"/>
          <w:lang w:val="en-US"/>
        </w:rPr>
        <w:t xml:space="preserve"> and the respective registrar</w:t>
      </w:r>
      <w:r w:rsidRPr="00E84561">
        <w:rPr>
          <w:rFonts w:ascii="Arial" w:hAnsi="Arial" w:cs="Arial"/>
          <w:color w:val="000000" w:themeColor="text1"/>
          <w:shd w:val="clear" w:color="auto" w:fill="FFFFFF"/>
          <w:lang w:val="en-US"/>
        </w:rPr>
        <w:t xml:space="preserve"> </w:t>
      </w:r>
      <w:r>
        <w:rPr>
          <w:rFonts w:ascii="Arial" w:hAnsi="Arial" w:cs="Arial"/>
          <w:color w:val="000000" w:themeColor="text1"/>
          <w:shd w:val="clear" w:color="auto" w:fill="FFFFFF"/>
          <w:lang w:val="en-US"/>
        </w:rPr>
        <w:t>by means of electronic of</w:t>
      </w:r>
      <w:r w:rsidRPr="00E84561">
        <w:rPr>
          <w:rFonts w:ascii="Arial" w:hAnsi="Arial" w:cs="Arial"/>
          <w:color w:val="000000" w:themeColor="text1"/>
          <w:shd w:val="clear" w:color="auto" w:fill="FFFFFF"/>
          <w:lang w:val="en-US"/>
        </w:rPr>
        <w:t xml:space="preserve"> any and all decisions</w:t>
      </w:r>
      <w:r>
        <w:rPr>
          <w:rFonts w:ascii="Arial" w:hAnsi="Arial" w:cs="Arial"/>
          <w:color w:val="000000" w:themeColor="text1"/>
          <w:shd w:val="clear" w:color="auto" w:fill="FFFFFF"/>
          <w:lang w:val="en-US"/>
        </w:rPr>
        <w:t xml:space="preserve"> taken</w:t>
      </w:r>
      <w:r w:rsidRPr="00E84561">
        <w:rPr>
          <w:rFonts w:ascii="Arial" w:eastAsia="Times New Roman" w:hAnsi="Arial" w:cs="Arial"/>
          <w:color w:val="000000" w:themeColor="text1"/>
          <w:lang w:val="en-US"/>
        </w:rPr>
        <w:t>.</w:t>
      </w:r>
    </w:p>
    <w:p w:rsidR="00DA7D58" w:rsidRPr="00E74B5D" w:rsidRDefault="00DA7D58" w:rsidP="00DA7D58">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539" w:hanging="539"/>
        <w:contextualSpacing w:val="0"/>
        <w:jc w:val="both"/>
        <w:rPr>
          <w:rFonts w:ascii="Arial" w:eastAsia="Times New Roman" w:hAnsi="Arial" w:cs="Arial"/>
          <w:b/>
          <w:color w:val="000000" w:themeColor="text1"/>
          <w:sz w:val="26"/>
          <w:szCs w:val="26"/>
        </w:rPr>
      </w:pPr>
      <w:r>
        <w:rPr>
          <w:rFonts w:ascii="Arial" w:eastAsia="Times New Roman" w:hAnsi="Arial" w:cs="Arial"/>
          <w:b/>
          <w:color w:val="000000" w:themeColor="text1"/>
          <w:sz w:val="26"/>
          <w:szCs w:val="26"/>
          <w:lang w:val="en-US"/>
        </w:rPr>
        <w:t>Final clauses</w:t>
      </w:r>
    </w:p>
    <w:p w:rsidR="00DA7D58" w:rsidRPr="00F8425C" w:rsidRDefault="00DA7D58" w:rsidP="00DA7D58">
      <w:pPr>
        <w:pStyle w:val="a3"/>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val="0"/>
        <w:jc w:val="both"/>
        <w:rPr>
          <w:rFonts w:ascii="Arial" w:eastAsia="Times New Roman" w:hAnsi="Arial" w:cs="Arial"/>
          <w:color w:val="000000" w:themeColor="text1"/>
          <w:lang w:val="en-US"/>
        </w:rPr>
      </w:pPr>
      <w:r w:rsidRPr="00F8425C">
        <w:rPr>
          <w:rFonts w:ascii="Arial" w:hAnsi="Arial" w:cs="Arial"/>
          <w:color w:val="000000" w:themeColor="text1"/>
          <w:shd w:val="clear" w:color="auto" w:fill="FFFFFF"/>
          <w:lang w:val="en-GB"/>
        </w:rPr>
        <w:t>This Policy is an addendum (integral part) to the</w:t>
      </w:r>
      <w:r w:rsidRPr="00F8425C">
        <w:rPr>
          <w:rStyle w:val="apple-converted-space"/>
          <w:rFonts w:ascii="Arial" w:hAnsi="Arial" w:cs="Arial"/>
          <w:color w:val="000000" w:themeColor="text1"/>
          <w:shd w:val="clear" w:color="auto" w:fill="FFFFFF"/>
          <w:lang w:val="en-GB"/>
        </w:rPr>
        <w:t> </w:t>
      </w:r>
      <w:r w:rsidRPr="00F8425C">
        <w:rPr>
          <w:rFonts w:ascii="Arial" w:hAnsi="Arial" w:cs="Arial"/>
          <w:color w:val="000000" w:themeColor="text1"/>
          <w:u w:val="single"/>
          <w:lang w:val="en-GB"/>
        </w:rPr>
        <w:t>Terms and Conditions of Domain Name Registrations in .</w:t>
      </w:r>
      <w:r>
        <w:rPr>
          <w:rFonts w:ascii="Arial" w:hAnsi="Arial" w:cs="Arial"/>
          <w:color w:val="000000" w:themeColor="text1"/>
          <w:u w:val="single"/>
          <w:lang w:val="en-GB"/>
        </w:rPr>
        <w:t>TATAR</w:t>
      </w:r>
      <w:r w:rsidRPr="00F8425C">
        <w:rPr>
          <w:rFonts w:ascii="Arial" w:hAnsi="Arial" w:cs="Arial"/>
          <w:color w:val="000000" w:themeColor="text1"/>
          <w:u w:val="single"/>
          <w:lang w:val="en-GB"/>
        </w:rPr>
        <w:t xml:space="preserve"> gTLD</w:t>
      </w:r>
      <w:r w:rsidRPr="00F8425C">
        <w:rPr>
          <w:rFonts w:ascii="Arial" w:eastAsia="Times New Roman" w:hAnsi="Arial" w:cs="Arial"/>
          <w:color w:val="000000" w:themeColor="text1"/>
          <w:lang w:val="en-US"/>
        </w:rPr>
        <w:t>.</w:t>
      </w:r>
    </w:p>
    <w:p w:rsidR="00DA7D58" w:rsidRPr="00B026E8" w:rsidRDefault="00DA7D58" w:rsidP="00AA3524">
      <w:pPr>
        <w:pStyle w:val="a3"/>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val="0"/>
        <w:jc w:val="both"/>
        <w:rPr>
          <w:rFonts w:ascii="Arial" w:eastAsia="Times New Roman" w:hAnsi="Arial" w:cs="Arial"/>
          <w:b/>
          <w:bCs/>
          <w:color w:val="000000" w:themeColor="text1"/>
          <w:lang w:val="en-US"/>
        </w:rPr>
      </w:pPr>
      <w:r w:rsidRPr="00F8425C">
        <w:rPr>
          <w:rFonts w:ascii="Arial" w:hAnsi="Arial" w:cs="Arial"/>
          <w:color w:val="000000" w:themeColor="text1"/>
          <w:shd w:val="clear" w:color="auto" w:fill="FFFFFF"/>
          <w:lang w:val="en-US"/>
        </w:rPr>
        <w:t xml:space="preserve">This </w:t>
      </w:r>
      <w:r w:rsidRPr="00AA3524">
        <w:rPr>
          <w:rFonts w:ascii="Arial" w:hAnsi="Arial" w:cs="Arial"/>
          <w:color w:val="000000" w:themeColor="text1"/>
          <w:shd w:val="clear" w:color="auto" w:fill="FFFFFF"/>
          <w:lang w:val="en-GB"/>
        </w:rPr>
        <w:t>Policy</w:t>
      </w:r>
      <w:r w:rsidRPr="00F8425C">
        <w:rPr>
          <w:rFonts w:ascii="Arial" w:hAnsi="Arial" w:cs="Arial"/>
          <w:color w:val="000000" w:themeColor="text1"/>
          <w:shd w:val="clear" w:color="auto" w:fill="FFFFFF"/>
          <w:lang w:val="en-US"/>
        </w:rPr>
        <w:t xml:space="preserve"> comes into effect on the da</w:t>
      </w:r>
      <w:r>
        <w:rPr>
          <w:rFonts w:ascii="Arial" w:hAnsi="Arial" w:cs="Arial"/>
          <w:color w:val="000000" w:themeColor="text1"/>
          <w:shd w:val="clear" w:color="auto" w:fill="FFFFFF"/>
          <w:lang w:val="en-US"/>
        </w:rPr>
        <w:t xml:space="preserve">te first above written and shall remain in effect </w:t>
      </w:r>
      <w:r w:rsidRPr="00F8425C">
        <w:rPr>
          <w:rFonts w:ascii="Arial" w:hAnsi="Arial" w:cs="Arial"/>
          <w:color w:val="000000" w:themeColor="text1"/>
          <w:shd w:val="clear" w:color="auto" w:fill="FFFFFF"/>
          <w:lang w:val="en-US"/>
        </w:rPr>
        <w:t xml:space="preserve">indicated in the header of the document </w:t>
      </w:r>
      <w:r>
        <w:rPr>
          <w:rFonts w:ascii="Arial" w:hAnsi="Arial" w:cs="Arial"/>
          <w:color w:val="000000" w:themeColor="text1"/>
          <w:shd w:val="clear" w:color="auto" w:fill="FFFFFF"/>
          <w:lang w:val="en-US"/>
        </w:rPr>
        <w:t xml:space="preserve">until a respective decision by the Registry Operator (on revocation of the present Policy, or on termination of the present Policy, or any other suchlike decision). Termination of the present Policy does </w:t>
      </w:r>
      <w:r w:rsidRPr="00FA16A9">
        <w:rPr>
          <w:rFonts w:ascii="Arial" w:hAnsi="Arial" w:cs="Arial"/>
          <w:color w:val="000000" w:themeColor="text1"/>
          <w:shd w:val="clear" w:color="auto" w:fill="FFFFFF"/>
          <w:lang w:val="en-US"/>
        </w:rPr>
        <w:t xml:space="preserve">not acquit </w:t>
      </w:r>
      <w:r w:rsidR="0005578B" w:rsidRPr="00FA16A9">
        <w:rPr>
          <w:rFonts w:ascii="Arial" w:hAnsi="Arial" w:cs="Arial"/>
          <w:color w:val="000000" w:themeColor="text1"/>
          <w:shd w:val="clear" w:color="auto" w:fill="FFFFFF"/>
          <w:lang w:val="en-US"/>
        </w:rPr>
        <w:t>all</w:t>
      </w:r>
      <w:r w:rsidRPr="00FA16A9">
        <w:rPr>
          <w:rFonts w:ascii="Arial" w:hAnsi="Arial" w:cs="Arial"/>
          <w:color w:val="000000" w:themeColor="text1"/>
          <w:shd w:val="clear" w:color="auto" w:fill="FFFFFF"/>
          <w:lang w:val="en-US"/>
        </w:rPr>
        <w:t xml:space="preserve"> </w:t>
      </w:r>
      <w:r w:rsidR="0005578B" w:rsidRPr="00FA16A9">
        <w:rPr>
          <w:rFonts w:ascii="Arial" w:hAnsi="Arial" w:cs="Arial"/>
          <w:color w:val="000000" w:themeColor="text1"/>
          <w:shd w:val="clear" w:color="auto" w:fill="FFFFFF"/>
          <w:lang w:val="en-US"/>
        </w:rPr>
        <w:t>the</w:t>
      </w:r>
      <w:r w:rsidRPr="00FA16A9">
        <w:rPr>
          <w:rFonts w:ascii="Arial" w:hAnsi="Arial" w:cs="Arial"/>
          <w:color w:val="000000" w:themeColor="text1"/>
          <w:shd w:val="clear" w:color="auto" w:fill="FFFFFF"/>
          <w:lang w:val="en-US"/>
        </w:rPr>
        <w:t xml:space="preserve"> </w:t>
      </w:r>
      <w:r w:rsidR="0005578B" w:rsidRPr="00FA16A9">
        <w:rPr>
          <w:rFonts w:ascii="Arial" w:hAnsi="Arial" w:cs="Arial"/>
          <w:color w:val="000000" w:themeColor="text1"/>
          <w:shd w:val="clear" w:color="auto" w:fill="FFFFFF"/>
          <w:lang w:val="en-US"/>
        </w:rPr>
        <w:t>parties concerned</w:t>
      </w:r>
      <w:r w:rsidRPr="00FA16A9">
        <w:rPr>
          <w:rFonts w:ascii="Arial" w:hAnsi="Arial" w:cs="Arial"/>
          <w:color w:val="000000" w:themeColor="text1"/>
          <w:shd w:val="clear" w:color="auto" w:fill="FFFFFF"/>
          <w:lang w:val="en-US"/>
        </w:rPr>
        <w:t xml:space="preserve"> of fulfillment of obligations created prior to the above date of termination of the present policy, nor it acquit </w:t>
      </w:r>
      <w:r w:rsidR="0005578B" w:rsidRPr="00FA16A9">
        <w:rPr>
          <w:rFonts w:ascii="Arial" w:hAnsi="Arial" w:cs="Arial"/>
          <w:color w:val="000000" w:themeColor="text1"/>
          <w:shd w:val="clear" w:color="auto" w:fill="FFFFFF"/>
          <w:lang w:val="en-US"/>
        </w:rPr>
        <w:t>those parties</w:t>
      </w:r>
      <w:r w:rsidRPr="00FA16A9">
        <w:rPr>
          <w:rFonts w:ascii="Arial" w:hAnsi="Arial" w:cs="Arial"/>
          <w:color w:val="000000" w:themeColor="text1"/>
          <w:shd w:val="clear" w:color="auto" w:fill="FFFFFF"/>
          <w:lang w:val="en-US"/>
        </w:rPr>
        <w:t xml:space="preserve"> of responsibility for failure to perform (deficient performance of) it</w:t>
      </w:r>
      <w:r w:rsidR="0005578B" w:rsidRPr="00FA16A9">
        <w:rPr>
          <w:rFonts w:ascii="Arial" w:hAnsi="Arial" w:cs="Arial"/>
          <w:color w:val="000000" w:themeColor="text1"/>
          <w:shd w:val="clear" w:color="auto" w:fill="FFFFFF"/>
          <w:lang w:val="en-US"/>
        </w:rPr>
        <w:t>.</w:t>
      </w:r>
    </w:p>
    <w:p w:rsidR="00DA7D58" w:rsidRPr="00C42482" w:rsidRDefault="00DA7D58" w:rsidP="00AA3524">
      <w:pPr>
        <w:pStyle w:val="a3"/>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val="0"/>
        <w:jc w:val="both"/>
        <w:rPr>
          <w:rFonts w:ascii="Arial" w:hAnsi="Arial" w:cs="Arial"/>
          <w:color w:val="000000" w:themeColor="text1"/>
          <w:shd w:val="clear" w:color="auto" w:fill="FFFFFF"/>
          <w:lang w:val="en-US"/>
        </w:rPr>
      </w:pPr>
      <w:r w:rsidRPr="00C42482">
        <w:rPr>
          <w:rFonts w:ascii="Arial" w:hAnsi="Arial" w:cs="Arial"/>
          <w:color w:val="000000" w:themeColor="text1"/>
          <w:shd w:val="clear" w:color="auto" w:fill="FFFFFF"/>
          <w:lang w:val="en-US"/>
        </w:rPr>
        <w:t>The Registry Operator may decide to change, supplement, update, revise or cancel this Policy at any time</w:t>
      </w:r>
      <w:r w:rsidRPr="00C42482">
        <w:rPr>
          <w:rFonts w:ascii="Arial" w:hAnsi="Arial" w:cs="Arial"/>
          <w:lang w:val="en-US"/>
        </w:rPr>
        <w:t xml:space="preserve"> upon termination of the priority registration period and all the actions held in accordance with the present Policy. </w:t>
      </w:r>
      <w:r w:rsidRPr="000D1AEF">
        <w:rPr>
          <w:rFonts w:ascii="Arial" w:hAnsi="Arial" w:cs="Arial"/>
          <w:lang w:val="en-US"/>
        </w:rPr>
        <w:t xml:space="preserve">The procedure and conditions of introducing amendments, supplements to, and updates of, as well as adoption of, the present Policy in a new wording or its cancellation are set forth by the </w:t>
      </w:r>
      <w:r w:rsidRPr="0005578B">
        <w:rPr>
          <w:rFonts w:ascii="Arial" w:hAnsi="Arial" w:cs="Arial"/>
          <w:color w:val="000000" w:themeColor="text1"/>
          <w:u w:val="single"/>
          <w:shd w:val="clear" w:color="auto" w:fill="FFFFFF"/>
          <w:lang w:val="en-US"/>
        </w:rPr>
        <w:t>Terms and Conditions of Domain Name Registrations in .TATAR gTLD</w:t>
      </w:r>
      <w:r w:rsidR="0005578B">
        <w:rPr>
          <w:rFonts w:ascii="Arial" w:hAnsi="Arial" w:cs="Arial"/>
          <w:color w:val="000000" w:themeColor="text1"/>
          <w:u w:val="single"/>
          <w:shd w:val="clear" w:color="auto" w:fill="FFFFFF"/>
          <w:lang w:val="en-US"/>
        </w:rPr>
        <w:t>.</w:t>
      </w:r>
    </w:p>
    <w:p w:rsidR="00402276" w:rsidRPr="00BE5109" w:rsidRDefault="00402276">
      <w:pPr>
        <w:rPr>
          <w:lang w:val="en-US"/>
        </w:rPr>
      </w:pPr>
    </w:p>
    <w:sectPr w:rsidR="00402276" w:rsidRPr="00BE5109" w:rsidSect="00DA7D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30EEA"/>
    <w:multiLevelType w:val="hybridMultilevel"/>
    <w:tmpl w:val="92041164"/>
    <w:lvl w:ilvl="0" w:tplc="A04E6D8C">
      <w:start w:val="1"/>
      <w:numFmt w:val="bullet"/>
      <w:lvlText w:val="-"/>
      <w:lvlJc w:val="left"/>
      <w:pPr>
        <w:ind w:left="1440" w:hanging="360"/>
      </w:pPr>
      <w:rPr>
        <w:rFonts w:ascii="Arial Narrow" w:hAnsi="Arial Narro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3785ADF"/>
    <w:multiLevelType w:val="multilevel"/>
    <w:tmpl w:val="2F9E3204"/>
    <w:lvl w:ilvl="0">
      <w:start w:val="1"/>
      <w:numFmt w:val="decimal"/>
      <w:lvlText w:val="%1."/>
      <w:lvlJc w:val="left"/>
      <w:pPr>
        <w:ind w:left="360" w:hanging="360"/>
      </w:pPr>
      <w:rPr>
        <w:rFonts w:hint="default"/>
      </w:rPr>
    </w:lvl>
    <w:lvl w:ilvl="1">
      <w:start w:val="1"/>
      <w:numFmt w:val="decimal"/>
      <w:lvlText w:val="%1.%2."/>
      <w:lvlJc w:val="left"/>
      <w:pPr>
        <w:ind w:left="792"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09"/>
    <w:rsid w:val="00037B61"/>
    <w:rsid w:val="0005578B"/>
    <w:rsid w:val="00402276"/>
    <w:rsid w:val="006F1EA5"/>
    <w:rsid w:val="00AA3524"/>
    <w:rsid w:val="00BE5109"/>
    <w:rsid w:val="00C90BAE"/>
    <w:rsid w:val="00CE550C"/>
    <w:rsid w:val="00DA7D58"/>
    <w:rsid w:val="00E2245E"/>
    <w:rsid w:val="00E50358"/>
    <w:rsid w:val="00FA1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10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109"/>
    <w:pPr>
      <w:ind w:left="720"/>
      <w:contextualSpacing/>
    </w:pPr>
  </w:style>
  <w:style w:type="character" w:styleId="a4">
    <w:name w:val="annotation reference"/>
    <w:basedOn w:val="a0"/>
    <w:uiPriority w:val="99"/>
    <w:unhideWhenUsed/>
    <w:rsid w:val="00BE5109"/>
    <w:rPr>
      <w:sz w:val="16"/>
      <w:szCs w:val="16"/>
    </w:rPr>
  </w:style>
  <w:style w:type="paragraph" w:styleId="a5">
    <w:name w:val="annotation text"/>
    <w:basedOn w:val="a"/>
    <w:link w:val="a6"/>
    <w:uiPriority w:val="99"/>
    <w:unhideWhenUsed/>
    <w:rsid w:val="00BE5109"/>
    <w:pPr>
      <w:spacing w:line="240" w:lineRule="auto"/>
    </w:pPr>
    <w:rPr>
      <w:sz w:val="20"/>
      <w:szCs w:val="20"/>
    </w:rPr>
  </w:style>
  <w:style w:type="character" w:customStyle="1" w:styleId="a6">
    <w:name w:val="Текст примечания Знак"/>
    <w:basedOn w:val="a0"/>
    <w:link w:val="a5"/>
    <w:uiPriority w:val="99"/>
    <w:rsid w:val="00BE5109"/>
    <w:rPr>
      <w:rFonts w:eastAsiaTheme="minorEastAsia"/>
      <w:sz w:val="20"/>
      <w:szCs w:val="20"/>
      <w:lang w:eastAsia="ru-RU"/>
    </w:rPr>
  </w:style>
  <w:style w:type="character" w:styleId="a7">
    <w:name w:val="Hyperlink"/>
    <w:basedOn w:val="a0"/>
    <w:uiPriority w:val="99"/>
    <w:unhideWhenUsed/>
    <w:rsid w:val="00BE5109"/>
    <w:rPr>
      <w:color w:val="0000FF" w:themeColor="hyperlink"/>
      <w:u w:val="single"/>
    </w:rPr>
  </w:style>
  <w:style w:type="character" w:customStyle="1" w:styleId="apple-converted-space">
    <w:name w:val="apple-converted-space"/>
    <w:basedOn w:val="a0"/>
    <w:rsid w:val="00BE5109"/>
  </w:style>
  <w:style w:type="paragraph" w:styleId="a8">
    <w:name w:val="Balloon Text"/>
    <w:basedOn w:val="a"/>
    <w:link w:val="a9"/>
    <w:uiPriority w:val="99"/>
    <w:semiHidden/>
    <w:unhideWhenUsed/>
    <w:rsid w:val="00BE510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E510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10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109"/>
    <w:pPr>
      <w:ind w:left="720"/>
      <w:contextualSpacing/>
    </w:pPr>
  </w:style>
  <w:style w:type="character" w:styleId="a4">
    <w:name w:val="annotation reference"/>
    <w:basedOn w:val="a0"/>
    <w:uiPriority w:val="99"/>
    <w:unhideWhenUsed/>
    <w:rsid w:val="00BE5109"/>
    <w:rPr>
      <w:sz w:val="16"/>
      <w:szCs w:val="16"/>
    </w:rPr>
  </w:style>
  <w:style w:type="paragraph" w:styleId="a5">
    <w:name w:val="annotation text"/>
    <w:basedOn w:val="a"/>
    <w:link w:val="a6"/>
    <w:uiPriority w:val="99"/>
    <w:unhideWhenUsed/>
    <w:rsid w:val="00BE5109"/>
    <w:pPr>
      <w:spacing w:line="240" w:lineRule="auto"/>
    </w:pPr>
    <w:rPr>
      <w:sz w:val="20"/>
      <w:szCs w:val="20"/>
    </w:rPr>
  </w:style>
  <w:style w:type="character" w:customStyle="1" w:styleId="a6">
    <w:name w:val="Текст примечания Знак"/>
    <w:basedOn w:val="a0"/>
    <w:link w:val="a5"/>
    <w:uiPriority w:val="99"/>
    <w:rsid w:val="00BE5109"/>
    <w:rPr>
      <w:rFonts w:eastAsiaTheme="minorEastAsia"/>
      <w:sz w:val="20"/>
      <w:szCs w:val="20"/>
      <w:lang w:eastAsia="ru-RU"/>
    </w:rPr>
  </w:style>
  <w:style w:type="character" w:styleId="a7">
    <w:name w:val="Hyperlink"/>
    <w:basedOn w:val="a0"/>
    <w:uiPriority w:val="99"/>
    <w:unhideWhenUsed/>
    <w:rsid w:val="00BE5109"/>
    <w:rPr>
      <w:color w:val="0000FF" w:themeColor="hyperlink"/>
      <w:u w:val="single"/>
    </w:rPr>
  </w:style>
  <w:style w:type="character" w:customStyle="1" w:styleId="apple-converted-space">
    <w:name w:val="apple-converted-space"/>
    <w:basedOn w:val="a0"/>
    <w:rsid w:val="00BE5109"/>
  </w:style>
  <w:style w:type="paragraph" w:styleId="a8">
    <w:name w:val="Balloon Text"/>
    <w:basedOn w:val="a"/>
    <w:link w:val="a9"/>
    <w:uiPriority w:val="99"/>
    <w:semiHidden/>
    <w:unhideWhenUsed/>
    <w:rsid w:val="00BE510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E510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tatar.ru" TargetMode="External"/><Relationship Id="rId3" Type="http://schemas.microsoft.com/office/2007/relationships/stylesWithEffects" Target="stylesWithEffects.xml"/><Relationship Id="rId7" Type="http://schemas.openxmlformats.org/officeDocument/2006/relationships/hyperlink" Target="http://trademark-clearinghous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ttata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tdeti.ru/docs/" TargetMode="External"/><Relationship Id="rId4" Type="http://schemas.openxmlformats.org/officeDocument/2006/relationships/settings" Target="settings.xml"/><Relationship Id="rId9" Type="http://schemas.openxmlformats.org/officeDocument/2006/relationships/hyperlink" Target="http://dot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2129</Words>
  <Characters>12137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Parshutina</dc:creator>
  <cp:lastModifiedBy>Bocharova</cp:lastModifiedBy>
  <cp:revision>12</cp:revision>
  <dcterms:created xsi:type="dcterms:W3CDTF">2014-07-08T11:13:00Z</dcterms:created>
  <dcterms:modified xsi:type="dcterms:W3CDTF">2014-08-05T10:26:00Z</dcterms:modified>
</cp:coreProperties>
</file>